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C0F99" w:rsidRPr="00C94DBE" w:rsidRDefault="008C0F99" w:rsidP="008C0F99">
      <w:pPr>
        <w:pStyle w:val="a"/>
        <w:rPr>
          <w:rFonts w:eastAsia="SimSun" w:cs="Arial"/>
          <w:lang w:eastAsia="zh-CN"/>
        </w:rPr>
      </w:pPr>
      <w:r w:rsidRPr="00C94DBE">
        <w:rPr>
          <w:rFonts w:cs="Arial"/>
        </w:rPr>
        <w:t>3GPP TSG-RAN WG4 Meeting #</w:t>
      </w:r>
      <w:r w:rsidRPr="00C94DBE">
        <w:rPr>
          <w:rFonts w:eastAsia="SimSun" w:cs="Arial"/>
          <w:lang w:eastAsia="zh-CN"/>
        </w:rPr>
        <w:t>9</w:t>
      </w:r>
      <w:r>
        <w:rPr>
          <w:rFonts w:eastAsia="SimSun" w:cs="Arial" w:hint="eastAsia"/>
          <w:lang w:eastAsia="zh-CN"/>
        </w:rPr>
        <w:t>4-e</w:t>
      </w:r>
      <w:r>
        <w:rPr>
          <w:rFonts w:eastAsia="SimSun" w:cs="Arial"/>
          <w:lang w:eastAsia="zh-CN"/>
        </w:rPr>
        <w:t>-bis</w:t>
      </w:r>
      <w:r>
        <w:rPr>
          <w:rFonts w:eastAsia="SimSun" w:cs="Arial" w:hint="eastAsia"/>
          <w:lang w:eastAsia="zh-CN"/>
        </w:rPr>
        <w:t xml:space="preserve">                                       R4-200</w:t>
      </w:r>
      <w:r w:rsidR="00582A4A">
        <w:rPr>
          <w:rFonts w:eastAsia="SimSun" w:cs="Arial"/>
          <w:lang w:eastAsia="zh-CN"/>
        </w:rPr>
        <w:t>5029</w:t>
      </w:r>
      <w:r w:rsidRPr="00C94DBE">
        <w:rPr>
          <w:rFonts w:eastAsia="SimSun" w:cs="Arial"/>
          <w:lang w:eastAsia="zh-CN"/>
        </w:rPr>
        <w:t xml:space="preserve">                                       </w:t>
      </w:r>
      <w:r>
        <w:rPr>
          <w:rFonts w:eastAsia="SimSun" w:cs="Arial"/>
          <w:lang w:eastAsia="zh-CN"/>
        </w:rPr>
        <w:t xml:space="preserve">                             </w:t>
      </w:r>
    </w:p>
    <w:p w:rsidR="008C0F99" w:rsidRPr="00051CD8" w:rsidRDefault="008C0F99" w:rsidP="008C0F99">
      <w:pPr>
        <w:pStyle w:val="a"/>
        <w:rPr>
          <w:rFonts w:eastAsiaTheme="minorEastAsia" w:cs="Arial"/>
          <w:lang w:eastAsia="zh-CN"/>
        </w:rPr>
      </w:pPr>
      <w:r>
        <w:t>Electronic Meeting</w:t>
      </w:r>
      <w:r w:rsidRPr="00051CD8">
        <w:rPr>
          <w:rFonts w:cs="Arial" w:hint="eastAsia"/>
        </w:rPr>
        <w:t>,</w:t>
      </w:r>
      <w:r w:rsidRPr="00051CD8">
        <w:rPr>
          <w:rFonts w:cs="Arial"/>
        </w:rPr>
        <w:t xml:space="preserve"> </w:t>
      </w:r>
      <w:r>
        <w:rPr>
          <w:rFonts w:cs="Arial"/>
        </w:rPr>
        <w:t>20</w:t>
      </w:r>
      <w:r w:rsidRPr="00F02CB0">
        <w:rPr>
          <w:rFonts w:cs="Arial"/>
          <w:vertAlign w:val="superscript"/>
        </w:rPr>
        <w:t>th</w:t>
      </w:r>
      <w:r w:rsidRPr="00051CD8">
        <w:rPr>
          <w:rFonts w:cs="Arial"/>
        </w:rPr>
        <w:t>–</w:t>
      </w:r>
      <w:r w:rsidRPr="00051CD8">
        <w:rPr>
          <w:rFonts w:cs="Arial" w:hint="eastAsia"/>
        </w:rPr>
        <w:t xml:space="preserve"> </w:t>
      </w:r>
      <w:r>
        <w:rPr>
          <w:rFonts w:eastAsiaTheme="minorEastAsia" w:cs="Arial"/>
          <w:lang w:eastAsia="zh-CN"/>
        </w:rPr>
        <w:t>30</w:t>
      </w:r>
      <w:r>
        <w:rPr>
          <w:rFonts w:cs="Arial"/>
          <w:vertAlign w:val="superscript"/>
        </w:rPr>
        <w:t>th</w:t>
      </w:r>
      <w:r>
        <w:rPr>
          <w:rFonts w:eastAsiaTheme="minorEastAsia" w:cs="Arial" w:hint="eastAsia"/>
          <w:lang w:eastAsia="zh-CN"/>
        </w:rPr>
        <w:t xml:space="preserve"> </w:t>
      </w:r>
      <w:r>
        <w:rPr>
          <w:rFonts w:eastAsiaTheme="minorEastAsia" w:cs="Arial"/>
          <w:lang w:eastAsia="zh-CN"/>
        </w:rPr>
        <w:t>Ap</w:t>
      </w:r>
      <w:r>
        <w:rPr>
          <w:rFonts w:eastAsiaTheme="minorEastAsia" w:cs="Arial" w:hint="eastAsia"/>
          <w:lang w:eastAsia="zh-CN"/>
        </w:rPr>
        <w:t>r</w:t>
      </w:r>
      <w:r>
        <w:rPr>
          <w:rFonts w:eastAsiaTheme="minorEastAsia" w:cs="Arial"/>
          <w:lang w:eastAsia="zh-CN"/>
        </w:rPr>
        <w:t>il</w:t>
      </w:r>
      <w:r w:rsidRPr="00051CD8">
        <w:rPr>
          <w:rFonts w:cs="Arial"/>
        </w:rPr>
        <w:t>, 20</w:t>
      </w:r>
      <w:r>
        <w:rPr>
          <w:rFonts w:eastAsiaTheme="minorEastAsia" w:cs="Arial" w:hint="eastAsia"/>
          <w:lang w:eastAsia="zh-CN"/>
        </w:rPr>
        <w:t>20</w:t>
      </w:r>
    </w:p>
    <w:p w:rsidR="00051CD8" w:rsidRPr="008C0F99" w:rsidRDefault="00051CD8" w:rsidP="00051CD8">
      <w:pPr>
        <w:spacing w:after="120"/>
        <w:ind w:left="1985" w:hanging="1985"/>
        <w:rPr>
          <w:b/>
          <w:sz w:val="24"/>
          <w:szCs w:val="24"/>
          <w:lang w:eastAsia="zh-CN"/>
        </w:rPr>
      </w:pPr>
    </w:p>
    <w:p w:rsidR="00051CD8" w:rsidRPr="00915D73" w:rsidRDefault="00051CD8" w:rsidP="00051CD8">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Pr>
          <w:rFonts w:ascii="Arial" w:hAnsi="Arial" w:cs="Arial" w:hint="eastAsia"/>
          <w:color w:val="000000"/>
          <w:sz w:val="22"/>
          <w:lang w:eastAsia="zh-CN"/>
        </w:rPr>
        <w:t>Samsung</w:t>
      </w:r>
      <w:bookmarkStart w:id="0" w:name="_GoBack"/>
      <w:bookmarkEnd w:id="0"/>
    </w:p>
    <w:p w:rsidR="00051CD8" w:rsidRPr="00DC114D" w:rsidRDefault="00051CD8" w:rsidP="00051CD8">
      <w:pPr>
        <w:spacing w:after="120"/>
        <w:ind w:left="1985" w:hanging="1985"/>
        <w:rPr>
          <w:rFonts w:ascii="Arial"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265974" w:rsidRPr="002D3175">
        <w:rPr>
          <w:rFonts w:ascii="Arial" w:hAnsi="Arial" w:cs="Arial"/>
          <w:color w:val="000000"/>
          <w:sz w:val="22"/>
          <w:lang w:eastAsia="zh-CN"/>
        </w:rPr>
        <w:t xml:space="preserve">IAB-MT transmitter </w:t>
      </w:r>
      <w:r w:rsidR="002D3175">
        <w:rPr>
          <w:rFonts w:ascii="Arial" w:hAnsi="Arial" w:cs="Arial"/>
          <w:color w:val="000000"/>
          <w:sz w:val="22"/>
          <w:lang w:eastAsia="zh-CN"/>
        </w:rPr>
        <w:t xml:space="preserve">RF </w:t>
      </w:r>
      <w:r w:rsidR="00265974" w:rsidRPr="002D3175">
        <w:rPr>
          <w:rFonts w:ascii="Arial" w:hAnsi="Arial" w:cs="Arial"/>
          <w:color w:val="000000"/>
          <w:sz w:val="22"/>
          <w:lang w:eastAsia="zh-CN"/>
        </w:rPr>
        <w:t>requirement</w:t>
      </w:r>
      <w:r w:rsidR="00265974">
        <w:rPr>
          <w:rFonts w:ascii="Arial" w:eastAsia="MS Mincho" w:hAnsi="Arial" w:cs="Arial"/>
          <w:b/>
          <w:color w:val="000000"/>
          <w:sz w:val="22"/>
        </w:rPr>
        <w:t xml:space="preserve"> </w:t>
      </w:r>
    </w:p>
    <w:p w:rsidR="00051CD8" w:rsidRPr="00AB4182" w:rsidRDefault="00051CD8" w:rsidP="00051CD8">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265974">
        <w:rPr>
          <w:rFonts w:ascii="Arial" w:hAnsi="Arial" w:cs="Arial"/>
          <w:color w:val="000000"/>
          <w:sz w:val="22"/>
          <w:lang w:eastAsia="zh-CN"/>
        </w:rPr>
        <w:t>6.5.2.2.1</w:t>
      </w:r>
    </w:p>
    <w:p w:rsidR="00051CD8" w:rsidRPr="00915D73" w:rsidRDefault="00051CD8" w:rsidP="00051CD8">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00265974">
        <w:rPr>
          <w:rFonts w:ascii="Arial" w:eastAsia="MS Mincho" w:hAnsi="Arial" w:cs="Arial"/>
          <w:color w:val="000000"/>
          <w:sz w:val="22"/>
          <w:lang w:eastAsia="ja-JP"/>
        </w:rPr>
        <w:t xml:space="preserve">Approval </w:t>
      </w:r>
    </w:p>
    <w:p w:rsidR="00051CD8" w:rsidRDefault="00051CD8" w:rsidP="00051CD8">
      <w:pPr>
        <w:keepNext/>
        <w:keepLines/>
        <w:pBdr>
          <w:top w:val="single" w:sz="12" w:space="6" w:color="auto"/>
        </w:pBdr>
        <w:spacing w:before="240"/>
        <w:ind w:left="1134" w:hanging="1134"/>
        <w:outlineLvl w:val="0"/>
        <w:rPr>
          <w:rFonts w:ascii="Arial" w:eastAsiaTheme="minorEastAsia" w:hAnsi="Arial"/>
          <w:sz w:val="36"/>
          <w:lang w:eastAsia="zh-CN"/>
        </w:rPr>
      </w:pPr>
      <w:r w:rsidRPr="00915D73">
        <w:rPr>
          <w:rFonts w:ascii="Arial" w:eastAsia="MS Mincho" w:hAnsi="Arial" w:hint="eastAsia"/>
          <w:sz w:val="36"/>
          <w:lang w:eastAsia="ja-JP"/>
        </w:rPr>
        <w:t>1. Introduction</w:t>
      </w:r>
    </w:p>
    <w:p w:rsidR="00AB7E99" w:rsidRDefault="00135647" w:rsidP="008C0F99">
      <w:pPr>
        <w:jc w:val="both"/>
        <w:rPr>
          <w:sz w:val="22"/>
          <w:szCs w:val="22"/>
          <w:lang w:val="en-US" w:eastAsia="zh-CN"/>
        </w:rPr>
      </w:pPr>
      <w:r>
        <w:rPr>
          <w:rFonts w:asciiTheme="minorHAnsi" w:hAnsiTheme="minorHAnsi" w:cstheme="minorHAnsi" w:hint="eastAsia"/>
          <w:lang w:eastAsia="zh-CN"/>
        </w:rPr>
        <w:t xml:space="preserve">In </w:t>
      </w:r>
      <w:r w:rsidR="008C0F99">
        <w:rPr>
          <w:rFonts w:asciiTheme="minorHAnsi" w:hAnsiTheme="minorHAnsi" w:cstheme="minorHAnsi"/>
          <w:lang w:eastAsia="zh-CN"/>
        </w:rPr>
        <w:t>RANA4#94e meeting</w:t>
      </w:r>
      <w:r>
        <w:rPr>
          <w:rFonts w:asciiTheme="minorHAnsi" w:hAnsiTheme="minorHAnsi" w:cstheme="minorHAnsi" w:hint="eastAsia"/>
          <w:lang w:eastAsia="zh-CN"/>
        </w:rPr>
        <w:t xml:space="preserve"> </w:t>
      </w:r>
      <w:r w:rsidR="00522BEE">
        <w:rPr>
          <w:rFonts w:asciiTheme="minorHAnsi" w:hAnsiTheme="minorHAnsi" w:cstheme="minorHAnsi"/>
          <w:lang w:eastAsia="zh-CN"/>
        </w:rPr>
        <w:t xml:space="preserve">we made great progress on IAB RF aspects covering almost all requirements. This contribution provides summary on the remaining issues and associated further discussion on transmitter RF requirements.    </w:t>
      </w:r>
    </w:p>
    <w:p w:rsidR="00904FDC" w:rsidRDefault="00051CD8" w:rsidP="00C84B83">
      <w:pPr>
        <w:pStyle w:val="Heading1"/>
        <w:tabs>
          <w:tab w:val="num" w:pos="522"/>
        </w:tabs>
        <w:ind w:left="522" w:hanging="522"/>
        <w:rPr>
          <w:lang w:val="en-US" w:eastAsia="zh-CN"/>
        </w:rPr>
      </w:pPr>
      <w:r>
        <w:rPr>
          <w:rFonts w:hint="eastAsia"/>
          <w:lang w:val="en-US" w:eastAsia="zh-CN"/>
        </w:rPr>
        <w:t xml:space="preserve">2. </w:t>
      </w:r>
      <w:r w:rsidR="00431E7C">
        <w:rPr>
          <w:lang w:val="en-US" w:eastAsia="zh-CN"/>
        </w:rPr>
        <w:t>Summary</w:t>
      </w:r>
    </w:p>
    <w:p w:rsidR="00956DCF" w:rsidRPr="00956DCF" w:rsidRDefault="00956DCF" w:rsidP="00956DCF">
      <w:pPr>
        <w:rPr>
          <w:rFonts w:asciiTheme="minorHAnsi" w:hAnsiTheme="minorHAnsi" w:cstheme="minorHAnsi"/>
          <w:lang w:eastAsia="zh-CN"/>
        </w:rPr>
      </w:pPr>
      <w:r w:rsidRPr="00956DCF">
        <w:rPr>
          <w:rFonts w:asciiTheme="minorHAnsi" w:hAnsiTheme="minorHAnsi" w:cstheme="minorHAnsi" w:hint="eastAsia"/>
          <w:lang w:eastAsia="zh-CN"/>
        </w:rPr>
        <w:t>A</w:t>
      </w:r>
      <w:r w:rsidRPr="00956DCF">
        <w:rPr>
          <w:rFonts w:asciiTheme="minorHAnsi" w:hAnsiTheme="minorHAnsi" w:cstheme="minorHAnsi"/>
          <w:lang w:eastAsia="zh-CN"/>
        </w:rPr>
        <w:t xml:space="preserve"> general summary on </w:t>
      </w:r>
      <w:r>
        <w:rPr>
          <w:rFonts w:asciiTheme="minorHAnsi" w:hAnsiTheme="minorHAnsi" w:cstheme="minorHAnsi"/>
          <w:lang w:eastAsia="zh-CN"/>
        </w:rPr>
        <w:t xml:space="preserve">IAB-MT TX RF requirement is listed as following table. </w:t>
      </w:r>
    </w:p>
    <w:tbl>
      <w:tblPr>
        <w:tblW w:w="5000" w:type="pct"/>
        <w:tblCellMar>
          <w:left w:w="0" w:type="dxa"/>
          <w:right w:w="0" w:type="dxa"/>
        </w:tblCellMar>
        <w:tblLook w:val="04A0" w:firstRow="1" w:lastRow="0" w:firstColumn="1" w:lastColumn="0" w:noHBand="0" w:noVBand="1"/>
      </w:tblPr>
      <w:tblGrid>
        <w:gridCol w:w="1583"/>
        <w:gridCol w:w="4667"/>
        <w:gridCol w:w="3476"/>
      </w:tblGrid>
      <w:tr w:rsidR="00C84B83" w:rsidRPr="009916F4" w:rsidTr="00C84B83">
        <w:trPr>
          <w:trHeight w:val="246"/>
        </w:trPr>
        <w:tc>
          <w:tcPr>
            <w:tcW w:w="814" w:type="pct"/>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hideMark/>
          </w:tcPr>
          <w:p w:rsidR="00C84B83" w:rsidRPr="009916F4" w:rsidRDefault="00C84B83" w:rsidP="00C84B83">
            <w:pPr>
              <w:spacing w:after="0"/>
              <w:rPr>
                <w:rFonts w:ascii="Arial" w:hAnsi="Arial" w:cs="Arial"/>
                <w:b/>
                <w:sz w:val="18"/>
                <w:szCs w:val="18"/>
              </w:rPr>
            </w:pPr>
            <w:r w:rsidRPr="009916F4">
              <w:rPr>
                <w:rFonts w:ascii="Arial" w:hAnsi="Arial" w:cs="Arial"/>
                <w:b/>
                <w:sz w:val="18"/>
                <w:szCs w:val="18"/>
              </w:rPr>
              <w:t>Requirement</w:t>
            </w:r>
          </w:p>
        </w:tc>
        <w:tc>
          <w:tcPr>
            <w:tcW w:w="2399" w:type="pct"/>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hideMark/>
          </w:tcPr>
          <w:p w:rsidR="00C84B83" w:rsidRPr="009916F4" w:rsidRDefault="00C84B83" w:rsidP="00C84B83">
            <w:pPr>
              <w:spacing w:after="0"/>
              <w:rPr>
                <w:rFonts w:ascii="Arial" w:hAnsi="Arial" w:cs="Arial"/>
                <w:b/>
                <w:sz w:val="18"/>
                <w:szCs w:val="18"/>
              </w:rPr>
            </w:pPr>
            <w:r w:rsidRPr="009916F4">
              <w:rPr>
                <w:rFonts w:ascii="Arial" w:hAnsi="Arial" w:cs="Arial"/>
                <w:b/>
                <w:sz w:val="18"/>
                <w:szCs w:val="18"/>
              </w:rPr>
              <w:t>WF on FR2 IAB-MT</w:t>
            </w:r>
          </w:p>
        </w:tc>
        <w:tc>
          <w:tcPr>
            <w:tcW w:w="1787" w:type="pct"/>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hideMark/>
          </w:tcPr>
          <w:p w:rsidR="00C84B83" w:rsidRPr="009916F4" w:rsidRDefault="00C84B83" w:rsidP="00C84B83">
            <w:pPr>
              <w:spacing w:after="0"/>
              <w:rPr>
                <w:rFonts w:ascii="Arial" w:hAnsi="Arial" w:cs="Arial"/>
                <w:b/>
                <w:sz w:val="18"/>
                <w:szCs w:val="18"/>
              </w:rPr>
            </w:pPr>
            <w:r w:rsidRPr="009916F4">
              <w:rPr>
                <w:rFonts w:ascii="Arial" w:hAnsi="Arial" w:cs="Arial"/>
                <w:b/>
                <w:sz w:val="18"/>
                <w:szCs w:val="18"/>
              </w:rPr>
              <w:t>WF on FR1 IAB-MT</w:t>
            </w:r>
          </w:p>
        </w:tc>
      </w:tr>
      <w:tr w:rsidR="00C84B83" w:rsidRPr="00C84B83" w:rsidTr="00C84B83">
        <w:trPr>
          <w:trHeight w:val="521"/>
        </w:trPr>
        <w:tc>
          <w:tcPr>
            <w:tcW w:w="814" w:type="pct"/>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hideMark/>
          </w:tcPr>
          <w:p w:rsidR="00C84B83" w:rsidRPr="00C84B83" w:rsidRDefault="00C84B83" w:rsidP="00C84B83">
            <w:pPr>
              <w:spacing w:after="0"/>
              <w:rPr>
                <w:rFonts w:ascii="Arial" w:hAnsi="Arial" w:cs="Arial"/>
                <w:sz w:val="18"/>
                <w:szCs w:val="18"/>
              </w:rPr>
            </w:pPr>
            <w:r w:rsidRPr="00C84B83">
              <w:rPr>
                <w:rFonts w:ascii="Arial" w:hAnsi="Arial" w:cs="Arial"/>
                <w:sz w:val="18"/>
                <w:szCs w:val="18"/>
              </w:rPr>
              <w:t>Maximum TX power</w:t>
            </w:r>
          </w:p>
        </w:tc>
        <w:tc>
          <w:tcPr>
            <w:tcW w:w="4186" w:type="pct"/>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hideMark/>
          </w:tcPr>
          <w:p w:rsidR="00C84B83" w:rsidRDefault="00C84B83" w:rsidP="00C84B83">
            <w:pPr>
              <w:spacing w:after="0"/>
              <w:rPr>
                <w:rFonts w:ascii="Arial" w:hAnsi="Arial" w:cs="Arial"/>
                <w:sz w:val="18"/>
                <w:szCs w:val="18"/>
              </w:rPr>
            </w:pPr>
            <w:r w:rsidRPr="00C84B83">
              <w:rPr>
                <w:rFonts w:ascii="Arial" w:hAnsi="Arial" w:cs="Arial"/>
                <w:sz w:val="18"/>
                <w:szCs w:val="18"/>
              </w:rPr>
              <w:t>IAB-MT Tx power is declared by manufacturer sing same framework as BS Tx power declaration</w:t>
            </w:r>
          </w:p>
          <w:p w:rsidR="00C96C21" w:rsidRPr="00C84B83" w:rsidRDefault="00C96C21" w:rsidP="00C84B83">
            <w:pPr>
              <w:spacing w:after="0"/>
              <w:rPr>
                <w:rFonts w:ascii="Arial" w:hAnsi="Arial" w:cs="Arial"/>
                <w:sz w:val="18"/>
                <w:szCs w:val="18"/>
              </w:rPr>
            </w:pPr>
            <w:r>
              <w:rPr>
                <w:rFonts w:ascii="Arial" w:hAnsi="Arial" w:cs="Arial"/>
                <w:sz w:val="18"/>
                <w:szCs w:val="18"/>
              </w:rPr>
              <w:t xml:space="preserve">FFS on the remaining issue on upper limit </w:t>
            </w:r>
            <w:r w:rsidR="008F4300">
              <w:rPr>
                <w:rFonts w:ascii="Arial" w:hAnsi="Arial" w:cs="Arial"/>
                <w:sz w:val="18"/>
                <w:szCs w:val="18"/>
              </w:rPr>
              <w:t xml:space="preserve">necessity </w:t>
            </w:r>
            <w:r>
              <w:rPr>
                <w:rFonts w:ascii="Arial" w:hAnsi="Arial" w:cs="Arial"/>
                <w:sz w:val="18"/>
                <w:szCs w:val="18"/>
              </w:rPr>
              <w:t>with respect to different IAB-MT class</w:t>
            </w:r>
          </w:p>
        </w:tc>
      </w:tr>
      <w:tr w:rsidR="00C84B83" w:rsidRPr="00C84B83" w:rsidTr="00C84B83">
        <w:trPr>
          <w:trHeight w:val="492"/>
        </w:trPr>
        <w:tc>
          <w:tcPr>
            <w:tcW w:w="814" w:type="pct"/>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hideMark/>
          </w:tcPr>
          <w:p w:rsidR="00C84B83" w:rsidRPr="00C84B83" w:rsidRDefault="00C84B83" w:rsidP="00C84B83">
            <w:pPr>
              <w:spacing w:after="0"/>
              <w:rPr>
                <w:rFonts w:ascii="Arial" w:hAnsi="Arial" w:cs="Arial"/>
                <w:sz w:val="18"/>
                <w:szCs w:val="18"/>
              </w:rPr>
            </w:pPr>
            <w:r w:rsidRPr="00C84B83">
              <w:rPr>
                <w:rFonts w:ascii="Arial" w:hAnsi="Arial" w:cs="Arial"/>
                <w:sz w:val="18"/>
                <w:szCs w:val="18"/>
              </w:rPr>
              <w:t>Dynamic range</w:t>
            </w:r>
          </w:p>
        </w:tc>
        <w:tc>
          <w:tcPr>
            <w:tcW w:w="4186" w:type="pct"/>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hideMark/>
          </w:tcPr>
          <w:p w:rsidR="00C84B83" w:rsidRPr="00C84B83" w:rsidRDefault="00C84B83" w:rsidP="00C84B83">
            <w:pPr>
              <w:spacing w:after="0"/>
              <w:rPr>
                <w:rFonts w:ascii="Arial" w:hAnsi="Arial" w:cs="Arial"/>
                <w:sz w:val="18"/>
                <w:szCs w:val="18"/>
              </w:rPr>
            </w:pPr>
            <w:r w:rsidRPr="00C84B83">
              <w:rPr>
                <w:rFonts w:ascii="Arial" w:hAnsi="Arial" w:cs="Arial"/>
                <w:sz w:val="18"/>
                <w:szCs w:val="18"/>
              </w:rPr>
              <w:t>Option 1: Introduce different dynamic range requirement depending on the MT class</w:t>
            </w:r>
          </w:p>
          <w:p w:rsidR="00C84B83" w:rsidRPr="00C84B83" w:rsidRDefault="00C84B83" w:rsidP="00C84B83">
            <w:pPr>
              <w:spacing w:after="0"/>
              <w:rPr>
                <w:rFonts w:ascii="Arial" w:hAnsi="Arial" w:cs="Arial"/>
                <w:sz w:val="18"/>
                <w:szCs w:val="18"/>
              </w:rPr>
            </w:pPr>
            <w:r w:rsidRPr="00C84B83">
              <w:rPr>
                <w:rFonts w:ascii="Arial" w:hAnsi="Arial" w:cs="Arial"/>
                <w:sz w:val="18"/>
                <w:szCs w:val="18"/>
              </w:rPr>
              <w:t>Option 2: introduce fixed value of dynamic range</w:t>
            </w:r>
          </w:p>
        </w:tc>
      </w:tr>
      <w:tr w:rsidR="00C84B83" w:rsidRPr="00C84B83" w:rsidTr="00C84B83">
        <w:trPr>
          <w:trHeight w:val="492"/>
        </w:trPr>
        <w:tc>
          <w:tcPr>
            <w:tcW w:w="814" w:type="pct"/>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hideMark/>
          </w:tcPr>
          <w:p w:rsidR="00C84B83" w:rsidRPr="00C84B83" w:rsidRDefault="00C84B83" w:rsidP="00C84B83">
            <w:pPr>
              <w:spacing w:after="0"/>
              <w:rPr>
                <w:rFonts w:ascii="Arial" w:hAnsi="Arial" w:cs="Arial"/>
                <w:sz w:val="18"/>
                <w:szCs w:val="18"/>
              </w:rPr>
            </w:pPr>
            <w:r w:rsidRPr="00C84B83">
              <w:rPr>
                <w:rFonts w:ascii="Arial" w:hAnsi="Arial" w:cs="Arial"/>
                <w:sz w:val="18"/>
                <w:szCs w:val="18"/>
              </w:rPr>
              <w:t>Off power</w:t>
            </w:r>
          </w:p>
        </w:tc>
        <w:tc>
          <w:tcPr>
            <w:tcW w:w="4186" w:type="pct"/>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hideMark/>
          </w:tcPr>
          <w:p w:rsidR="00C84B83" w:rsidRPr="00C84B83" w:rsidRDefault="00C84B83" w:rsidP="00C84B83">
            <w:pPr>
              <w:spacing w:after="0"/>
              <w:rPr>
                <w:rFonts w:ascii="Arial" w:hAnsi="Arial" w:cs="Arial"/>
                <w:sz w:val="18"/>
                <w:szCs w:val="18"/>
              </w:rPr>
            </w:pPr>
            <w:r w:rsidRPr="00C84B83">
              <w:rPr>
                <w:rFonts w:ascii="Arial" w:hAnsi="Arial" w:cs="Arial"/>
                <w:sz w:val="18"/>
                <w:szCs w:val="18"/>
              </w:rPr>
              <w:t>Agree proposal to re-use the BS off power requirement for the IAB-MT</w:t>
            </w:r>
          </w:p>
        </w:tc>
      </w:tr>
      <w:tr w:rsidR="00C84B83" w:rsidRPr="00C84B83" w:rsidTr="00C84B83">
        <w:trPr>
          <w:trHeight w:val="492"/>
        </w:trPr>
        <w:tc>
          <w:tcPr>
            <w:tcW w:w="814" w:type="pct"/>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hideMark/>
          </w:tcPr>
          <w:p w:rsidR="00C84B83" w:rsidRPr="00C84B83" w:rsidRDefault="00C84B83" w:rsidP="00C84B83">
            <w:pPr>
              <w:spacing w:after="0"/>
              <w:rPr>
                <w:rFonts w:ascii="Arial" w:hAnsi="Arial" w:cs="Arial"/>
                <w:sz w:val="18"/>
                <w:szCs w:val="18"/>
              </w:rPr>
            </w:pPr>
            <w:r w:rsidRPr="00C84B83">
              <w:rPr>
                <w:rFonts w:ascii="Arial" w:hAnsi="Arial" w:cs="Arial"/>
                <w:sz w:val="18"/>
                <w:szCs w:val="18"/>
              </w:rPr>
              <w:t xml:space="preserve">Time mask </w:t>
            </w:r>
          </w:p>
        </w:tc>
        <w:tc>
          <w:tcPr>
            <w:tcW w:w="4186" w:type="pct"/>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hideMark/>
          </w:tcPr>
          <w:p w:rsidR="00C84B83" w:rsidRPr="00C84B83" w:rsidRDefault="00C84B83" w:rsidP="00C84B83">
            <w:pPr>
              <w:widowControl w:val="0"/>
              <w:numPr>
                <w:ilvl w:val="0"/>
                <w:numId w:val="9"/>
              </w:numPr>
              <w:tabs>
                <w:tab w:val="left" w:pos="720"/>
              </w:tabs>
              <w:spacing w:after="0"/>
              <w:jc w:val="both"/>
              <w:rPr>
                <w:rFonts w:ascii="Arial" w:hAnsi="Arial" w:cs="Arial"/>
                <w:sz w:val="18"/>
                <w:szCs w:val="18"/>
              </w:rPr>
            </w:pPr>
            <w:r w:rsidRPr="00C84B83">
              <w:rPr>
                <w:rFonts w:ascii="Arial" w:hAnsi="Arial" w:cs="Arial"/>
                <w:sz w:val="18"/>
                <w:szCs w:val="18"/>
              </w:rPr>
              <w:t>General profiles are the same so either can be used</w:t>
            </w:r>
          </w:p>
          <w:p w:rsidR="00C84B83" w:rsidRPr="00C84B83" w:rsidRDefault="00C84B83" w:rsidP="00C84B83">
            <w:pPr>
              <w:widowControl w:val="0"/>
              <w:numPr>
                <w:ilvl w:val="0"/>
                <w:numId w:val="9"/>
              </w:numPr>
              <w:tabs>
                <w:tab w:val="left" w:pos="720"/>
              </w:tabs>
              <w:spacing w:after="0"/>
              <w:jc w:val="both"/>
              <w:rPr>
                <w:rFonts w:ascii="Arial" w:hAnsi="Arial" w:cs="Arial"/>
                <w:sz w:val="18"/>
                <w:szCs w:val="18"/>
              </w:rPr>
            </w:pPr>
            <w:r w:rsidRPr="00C84B83">
              <w:rPr>
                <w:rFonts w:ascii="Arial" w:hAnsi="Arial" w:cs="Arial"/>
                <w:sz w:val="18"/>
                <w:szCs w:val="18"/>
              </w:rPr>
              <w:t>FFS if UE specific profiles is needed for IAB-MT.</w:t>
            </w:r>
          </w:p>
          <w:p w:rsidR="00C84B83" w:rsidRPr="00C84B83" w:rsidRDefault="00C84B83" w:rsidP="00C84B83">
            <w:pPr>
              <w:widowControl w:val="0"/>
              <w:numPr>
                <w:ilvl w:val="0"/>
                <w:numId w:val="9"/>
              </w:numPr>
              <w:tabs>
                <w:tab w:val="left" w:pos="720"/>
              </w:tabs>
              <w:spacing w:after="0"/>
              <w:jc w:val="both"/>
              <w:rPr>
                <w:rFonts w:ascii="Arial" w:hAnsi="Arial" w:cs="Arial"/>
                <w:sz w:val="18"/>
                <w:szCs w:val="18"/>
              </w:rPr>
            </w:pPr>
            <w:r w:rsidRPr="00C84B83">
              <w:rPr>
                <w:rFonts w:ascii="Arial" w:hAnsi="Arial" w:cs="Arial"/>
                <w:sz w:val="18"/>
                <w:szCs w:val="18"/>
              </w:rPr>
              <w:t xml:space="preserve">10us used for ON/OFF </w:t>
            </w:r>
            <w:r w:rsidR="008F027F">
              <w:rPr>
                <w:rFonts w:ascii="Arial" w:hAnsi="Arial" w:cs="Arial"/>
                <w:sz w:val="18"/>
                <w:szCs w:val="18"/>
              </w:rPr>
              <w:t xml:space="preserve">transient period </w:t>
            </w:r>
            <w:r w:rsidRPr="00C84B83">
              <w:rPr>
                <w:rFonts w:ascii="Arial" w:hAnsi="Arial" w:cs="Arial"/>
                <w:sz w:val="18"/>
                <w:szCs w:val="18"/>
              </w:rPr>
              <w:t>for FR1</w:t>
            </w:r>
          </w:p>
          <w:p w:rsidR="00C84B83" w:rsidRPr="00C84B83" w:rsidRDefault="00C84B83" w:rsidP="00C84B83">
            <w:pPr>
              <w:widowControl w:val="0"/>
              <w:numPr>
                <w:ilvl w:val="0"/>
                <w:numId w:val="9"/>
              </w:numPr>
              <w:tabs>
                <w:tab w:val="left" w:pos="720"/>
              </w:tabs>
              <w:spacing w:after="0"/>
              <w:jc w:val="both"/>
              <w:rPr>
                <w:rFonts w:ascii="Arial" w:hAnsi="Arial" w:cs="Arial"/>
                <w:sz w:val="18"/>
                <w:szCs w:val="18"/>
              </w:rPr>
            </w:pPr>
            <w:r w:rsidRPr="00C84B83">
              <w:rPr>
                <w:rFonts w:ascii="Arial" w:hAnsi="Arial" w:cs="Arial"/>
                <w:sz w:val="18"/>
                <w:szCs w:val="18"/>
              </w:rPr>
              <w:t xml:space="preserve">For FR2 ON/OFF </w:t>
            </w:r>
            <w:r w:rsidR="008F027F">
              <w:rPr>
                <w:rFonts w:ascii="Arial" w:hAnsi="Arial" w:cs="Arial"/>
                <w:sz w:val="18"/>
                <w:szCs w:val="18"/>
              </w:rPr>
              <w:t>transient period</w:t>
            </w:r>
            <w:r w:rsidR="008F027F" w:rsidRPr="00C84B83">
              <w:rPr>
                <w:rFonts w:ascii="Arial" w:hAnsi="Arial" w:cs="Arial"/>
                <w:sz w:val="18"/>
                <w:szCs w:val="18"/>
              </w:rPr>
              <w:t xml:space="preserve"> </w:t>
            </w:r>
            <w:r w:rsidRPr="00C84B83">
              <w:rPr>
                <w:rFonts w:ascii="Arial" w:hAnsi="Arial" w:cs="Arial"/>
                <w:sz w:val="18"/>
                <w:szCs w:val="18"/>
              </w:rPr>
              <w:t>is to be discussed further and is one of the 2 options: 5us/3us</w:t>
            </w:r>
          </w:p>
        </w:tc>
      </w:tr>
      <w:tr w:rsidR="00C84B83" w:rsidRPr="00C84B83" w:rsidTr="00C84B83">
        <w:trPr>
          <w:trHeight w:val="433"/>
        </w:trPr>
        <w:tc>
          <w:tcPr>
            <w:tcW w:w="814" w:type="pct"/>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hideMark/>
          </w:tcPr>
          <w:p w:rsidR="00C84B83" w:rsidRPr="00C84B83" w:rsidRDefault="00C84B83" w:rsidP="00C84B83">
            <w:pPr>
              <w:spacing w:after="0"/>
              <w:rPr>
                <w:rFonts w:ascii="Arial" w:hAnsi="Arial" w:cs="Arial"/>
                <w:sz w:val="18"/>
                <w:szCs w:val="18"/>
              </w:rPr>
            </w:pPr>
            <w:r w:rsidRPr="00C84B83">
              <w:rPr>
                <w:rFonts w:ascii="Arial" w:hAnsi="Arial" w:cs="Arial"/>
                <w:sz w:val="18"/>
                <w:szCs w:val="18"/>
              </w:rPr>
              <w:t>Frequency error</w:t>
            </w:r>
          </w:p>
        </w:tc>
        <w:tc>
          <w:tcPr>
            <w:tcW w:w="4186" w:type="pct"/>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hideMark/>
          </w:tcPr>
          <w:p w:rsidR="00C84B83" w:rsidRPr="00C84B83" w:rsidRDefault="00C84B83" w:rsidP="00C84B83">
            <w:pPr>
              <w:spacing w:after="0"/>
              <w:rPr>
                <w:rFonts w:ascii="Arial" w:hAnsi="Arial" w:cs="Arial"/>
                <w:sz w:val="18"/>
                <w:szCs w:val="18"/>
              </w:rPr>
            </w:pPr>
            <w:r w:rsidRPr="00C84B83">
              <w:rPr>
                <w:rFonts w:ascii="Arial" w:hAnsi="Arial" w:cs="Arial"/>
                <w:sz w:val="18"/>
                <w:szCs w:val="18"/>
              </w:rPr>
              <w:t>IAB-MT reuse UE requirement as relative one</w:t>
            </w:r>
          </w:p>
        </w:tc>
      </w:tr>
      <w:tr w:rsidR="00C84B83" w:rsidRPr="00C84B83" w:rsidTr="00C84B83">
        <w:trPr>
          <w:trHeight w:val="433"/>
        </w:trPr>
        <w:tc>
          <w:tcPr>
            <w:tcW w:w="814" w:type="pct"/>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hideMark/>
          </w:tcPr>
          <w:p w:rsidR="00C84B83" w:rsidRPr="00C84B83" w:rsidRDefault="00E83F40" w:rsidP="00C84B83">
            <w:pPr>
              <w:spacing w:after="0"/>
              <w:rPr>
                <w:rFonts w:ascii="Arial" w:hAnsi="Arial" w:cs="Arial"/>
                <w:sz w:val="18"/>
                <w:szCs w:val="18"/>
              </w:rPr>
            </w:pPr>
            <w:r>
              <w:rPr>
                <w:rFonts w:ascii="Arial" w:hAnsi="Arial" w:cs="Arial"/>
                <w:sz w:val="18"/>
                <w:szCs w:val="18"/>
              </w:rPr>
              <w:t xml:space="preserve">Transmit signal quality </w:t>
            </w:r>
          </w:p>
        </w:tc>
        <w:tc>
          <w:tcPr>
            <w:tcW w:w="4186" w:type="pct"/>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hideMark/>
          </w:tcPr>
          <w:p w:rsidR="00C84B83" w:rsidRDefault="00E83F40" w:rsidP="00C84B83">
            <w:pPr>
              <w:spacing w:after="0"/>
              <w:rPr>
                <w:rFonts w:ascii="Arial" w:hAnsi="Arial" w:cs="Arial"/>
                <w:sz w:val="18"/>
                <w:szCs w:val="18"/>
              </w:rPr>
            </w:pPr>
            <w:r>
              <w:rPr>
                <w:rFonts w:ascii="Arial" w:hAnsi="Arial" w:cs="Arial"/>
                <w:sz w:val="18"/>
                <w:szCs w:val="18"/>
              </w:rPr>
              <w:t xml:space="preserve">EVM </w:t>
            </w:r>
            <w:r w:rsidR="00C84B83" w:rsidRPr="00C84B83">
              <w:rPr>
                <w:rFonts w:ascii="Arial" w:hAnsi="Arial" w:cs="Arial"/>
                <w:sz w:val="18"/>
                <w:szCs w:val="18"/>
              </w:rPr>
              <w:t>requirement for QPSK, 16QAM, 64QAM applied for IAB-MT with FFS on power to be tested</w:t>
            </w:r>
          </w:p>
          <w:p w:rsidR="00E83F40" w:rsidRPr="00C84B83" w:rsidRDefault="00E83F40" w:rsidP="00C84B83">
            <w:pPr>
              <w:spacing w:after="0"/>
              <w:rPr>
                <w:rFonts w:ascii="Arial" w:hAnsi="Arial" w:cs="Arial"/>
                <w:sz w:val="18"/>
                <w:szCs w:val="18"/>
              </w:rPr>
            </w:pPr>
            <w:r>
              <w:rPr>
                <w:rFonts w:ascii="Arial" w:hAnsi="Arial" w:cs="Arial"/>
                <w:sz w:val="18"/>
                <w:szCs w:val="18"/>
              </w:rPr>
              <w:t>IBE is also agreed as WF to be tested at maximum power condition only</w:t>
            </w:r>
          </w:p>
        </w:tc>
      </w:tr>
      <w:tr w:rsidR="00C84B83" w:rsidRPr="00C84B83" w:rsidTr="00C84B83">
        <w:trPr>
          <w:trHeight w:val="492"/>
        </w:trPr>
        <w:tc>
          <w:tcPr>
            <w:tcW w:w="814" w:type="pct"/>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hideMark/>
          </w:tcPr>
          <w:p w:rsidR="00C84B83" w:rsidRPr="00C84B83" w:rsidRDefault="00C84B83" w:rsidP="00C84B83">
            <w:pPr>
              <w:spacing w:after="0"/>
              <w:rPr>
                <w:rFonts w:ascii="Arial" w:hAnsi="Arial" w:cs="Arial"/>
                <w:sz w:val="18"/>
                <w:szCs w:val="18"/>
              </w:rPr>
            </w:pPr>
            <w:r w:rsidRPr="00C84B83">
              <w:rPr>
                <w:rFonts w:ascii="Arial" w:hAnsi="Arial" w:cs="Arial"/>
                <w:sz w:val="18"/>
                <w:szCs w:val="18"/>
              </w:rPr>
              <w:t>ACLR</w:t>
            </w:r>
          </w:p>
        </w:tc>
        <w:tc>
          <w:tcPr>
            <w:tcW w:w="2399" w:type="pct"/>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hideMark/>
          </w:tcPr>
          <w:p w:rsidR="00C84B83" w:rsidRPr="00C84B83" w:rsidRDefault="00C84B83" w:rsidP="00C84B83">
            <w:pPr>
              <w:spacing w:after="0"/>
              <w:rPr>
                <w:rFonts w:ascii="Arial" w:hAnsi="Arial" w:cs="Arial"/>
                <w:sz w:val="18"/>
                <w:szCs w:val="18"/>
              </w:rPr>
            </w:pPr>
            <w:r w:rsidRPr="00582A4A">
              <w:rPr>
                <w:rFonts w:ascii="Arial" w:hAnsi="Arial" w:cs="Arial"/>
                <w:sz w:val="18"/>
                <w:szCs w:val="18"/>
              </w:rPr>
              <w:t xml:space="preserve">For Wide area IAB MT class: </w:t>
            </w:r>
          </w:p>
          <w:p w:rsidR="00C84B83" w:rsidRPr="00C84B83" w:rsidRDefault="00C84B83" w:rsidP="00C84B83">
            <w:pPr>
              <w:spacing w:after="0"/>
              <w:rPr>
                <w:rFonts w:ascii="Arial" w:hAnsi="Arial" w:cs="Arial"/>
                <w:sz w:val="18"/>
                <w:szCs w:val="18"/>
              </w:rPr>
            </w:pPr>
            <w:r w:rsidRPr="00582A4A">
              <w:rPr>
                <w:rFonts w:ascii="Arial" w:hAnsi="Arial" w:cs="Arial"/>
                <w:sz w:val="18"/>
                <w:szCs w:val="18"/>
              </w:rPr>
              <w:t xml:space="preserve">       Option 1: reuse BS ACLR</w:t>
            </w:r>
          </w:p>
          <w:p w:rsidR="00C84B83" w:rsidRPr="00C84B83" w:rsidRDefault="00C84B83" w:rsidP="00C84B83">
            <w:pPr>
              <w:spacing w:after="0"/>
              <w:rPr>
                <w:rFonts w:ascii="Arial" w:hAnsi="Arial" w:cs="Arial"/>
                <w:sz w:val="18"/>
                <w:szCs w:val="18"/>
              </w:rPr>
            </w:pPr>
            <w:r w:rsidRPr="00582A4A">
              <w:rPr>
                <w:rFonts w:ascii="Arial" w:hAnsi="Arial" w:cs="Arial"/>
                <w:sz w:val="18"/>
                <w:szCs w:val="18"/>
              </w:rPr>
              <w:t xml:space="preserve">       Option 2: 24 dBC</w:t>
            </w:r>
          </w:p>
          <w:p w:rsidR="00C84B83" w:rsidRPr="00C84B83" w:rsidRDefault="00C84B83" w:rsidP="00C84B83">
            <w:pPr>
              <w:spacing w:after="0"/>
              <w:rPr>
                <w:rFonts w:ascii="Arial" w:hAnsi="Arial" w:cs="Arial"/>
                <w:sz w:val="18"/>
                <w:szCs w:val="18"/>
              </w:rPr>
            </w:pPr>
            <w:r w:rsidRPr="00C84B83">
              <w:rPr>
                <w:rFonts w:ascii="Arial" w:hAnsi="Arial" w:cs="Arial"/>
                <w:sz w:val="18"/>
                <w:szCs w:val="18"/>
              </w:rPr>
              <w:t>FFS on small cell IAB-MT class</w:t>
            </w:r>
          </w:p>
        </w:tc>
        <w:tc>
          <w:tcPr>
            <w:tcW w:w="1787" w:type="pct"/>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hideMark/>
          </w:tcPr>
          <w:p w:rsidR="00C84B83" w:rsidRPr="00C84B83" w:rsidRDefault="00C84B83" w:rsidP="00C84B83">
            <w:pPr>
              <w:spacing w:after="0"/>
              <w:rPr>
                <w:rFonts w:ascii="Arial" w:hAnsi="Arial" w:cs="Arial"/>
                <w:sz w:val="18"/>
                <w:szCs w:val="18"/>
              </w:rPr>
            </w:pPr>
            <w:r w:rsidRPr="00C84B83">
              <w:rPr>
                <w:rFonts w:ascii="Arial" w:hAnsi="Arial" w:cs="Arial"/>
                <w:sz w:val="18"/>
                <w:szCs w:val="18"/>
              </w:rPr>
              <w:t>Option 1:30dB</w:t>
            </w:r>
          </w:p>
          <w:p w:rsidR="00C84B83" w:rsidRPr="00C84B83" w:rsidRDefault="00C84B83" w:rsidP="00C84B83">
            <w:pPr>
              <w:spacing w:after="0"/>
              <w:rPr>
                <w:rFonts w:ascii="Arial" w:hAnsi="Arial" w:cs="Arial"/>
                <w:sz w:val="18"/>
                <w:szCs w:val="18"/>
              </w:rPr>
            </w:pPr>
            <w:r w:rsidRPr="00C84B83">
              <w:rPr>
                <w:rFonts w:ascii="Arial" w:hAnsi="Arial" w:cs="Arial"/>
                <w:sz w:val="18"/>
                <w:szCs w:val="18"/>
              </w:rPr>
              <w:t>Option 2:45dB</w:t>
            </w:r>
          </w:p>
        </w:tc>
      </w:tr>
      <w:tr w:rsidR="00C84B83" w:rsidRPr="00C84B83" w:rsidTr="00C84B83">
        <w:trPr>
          <w:trHeight w:val="492"/>
        </w:trPr>
        <w:tc>
          <w:tcPr>
            <w:tcW w:w="814" w:type="pct"/>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hideMark/>
          </w:tcPr>
          <w:p w:rsidR="00C84B83" w:rsidRPr="00C84B83" w:rsidRDefault="00C84B83" w:rsidP="00C84B83">
            <w:pPr>
              <w:spacing w:after="0"/>
              <w:rPr>
                <w:rFonts w:ascii="Arial" w:hAnsi="Arial" w:cs="Arial"/>
                <w:sz w:val="18"/>
                <w:szCs w:val="18"/>
              </w:rPr>
            </w:pPr>
            <w:r w:rsidRPr="00C84B83">
              <w:rPr>
                <w:rFonts w:ascii="Arial" w:hAnsi="Arial" w:cs="Arial"/>
                <w:sz w:val="18"/>
                <w:szCs w:val="18"/>
              </w:rPr>
              <w:t>OBW</w:t>
            </w:r>
          </w:p>
        </w:tc>
        <w:tc>
          <w:tcPr>
            <w:tcW w:w="4186" w:type="pct"/>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hideMark/>
          </w:tcPr>
          <w:p w:rsidR="00C84B83" w:rsidRPr="00C84B83" w:rsidRDefault="00C84B83" w:rsidP="00C84B83">
            <w:pPr>
              <w:spacing w:after="0"/>
              <w:rPr>
                <w:rFonts w:ascii="Arial" w:hAnsi="Arial" w:cs="Arial"/>
                <w:sz w:val="18"/>
                <w:szCs w:val="18"/>
              </w:rPr>
            </w:pPr>
            <w:r w:rsidRPr="00C84B83">
              <w:rPr>
                <w:rFonts w:ascii="Arial" w:hAnsi="Arial" w:cs="Arial"/>
                <w:sz w:val="18"/>
                <w:szCs w:val="18"/>
              </w:rPr>
              <w:t>Define OBW of 99% for the IAB-MT</w:t>
            </w:r>
          </w:p>
        </w:tc>
      </w:tr>
      <w:tr w:rsidR="00C84B83" w:rsidRPr="00C84B83" w:rsidTr="00C84B83">
        <w:trPr>
          <w:trHeight w:val="492"/>
        </w:trPr>
        <w:tc>
          <w:tcPr>
            <w:tcW w:w="814" w:type="pct"/>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hideMark/>
          </w:tcPr>
          <w:p w:rsidR="00C84B83" w:rsidRPr="00C84B83" w:rsidRDefault="00C84B83" w:rsidP="00C84B83">
            <w:pPr>
              <w:spacing w:after="0"/>
              <w:rPr>
                <w:rFonts w:ascii="Arial" w:hAnsi="Arial" w:cs="Arial"/>
                <w:sz w:val="18"/>
                <w:szCs w:val="18"/>
              </w:rPr>
            </w:pPr>
            <w:r w:rsidRPr="00C84B83">
              <w:rPr>
                <w:rFonts w:ascii="Arial" w:hAnsi="Arial" w:cs="Arial"/>
                <w:sz w:val="18"/>
                <w:szCs w:val="18"/>
              </w:rPr>
              <w:t xml:space="preserve">Beam correspondence </w:t>
            </w:r>
          </w:p>
        </w:tc>
        <w:tc>
          <w:tcPr>
            <w:tcW w:w="4186" w:type="pct"/>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hideMark/>
          </w:tcPr>
          <w:p w:rsidR="00C84B83" w:rsidRPr="00C84B83" w:rsidRDefault="00C84B83" w:rsidP="00C84B83">
            <w:pPr>
              <w:spacing w:after="0"/>
              <w:rPr>
                <w:rFonts w:ascii="Arial" w:hAnsi="Arial" w:cs="Arial"/>
                <w:sz w:val="18"/>
                <w:szCs w:val="18"/>
              </w:rPr>
            </w:pPr>
            <w:r w:rsidRPr="00C84B83">
              <w:rPr>
                <w:rFonts w:ascii="Arial" w:hAnsi="Arial" w:cs="Arial"/>
                <w:sz w:val="18"/>
                <w:szCs w:val="18"/>
              </w:rPr>
              <w:t>Not to define any explicit requirements for IAB-MT beam correspondence while the need for testing and further testing details are left FFS</w:t>
            </w:r>
          </w:p>
        </w:tc>
      </w:tr>
    </w:tbl>
    <w:p w:rsidR="00C84B83" w:rsidRDefault="00C84B83" w:rsidP="00051CD8">
      <w:pPr>
        <w:rPr>
          <w:rFonts w:asciiTheme="minorHAnsi" w:hAnsiTheme="minorHAnsi" w:cstheme="minorHAnsi"/>
          <w:lang w:eastAsia="zh-CN"/>
        </w:rPr>
      </w:pPr>
    </w:p>
    <w:p w:rsidR="00431E7C" w:rsidRDefault="00431E7C" w:rsidP="00051CD8">
      <w:pPr>
        <w:rPr>
          <w:rFonts w:asciiTheme="minorHAnsi" w:hAnsiTheme="minorHAnsi" w:cstheme="minorHAnsi"/>
          <w:lang w:eastAsia="zh-CN"/>
        </w:rPr>
      </w:pPr>
    </w:p>
    <w:p w:rsidR="00431E7C" w:rsidRDefault="00431E7C" w:rsidP="00431E7C">
      <w:pPr>
        <w:pStyle w:val="Heading1"/>
        <w:tabs>
          <w:tab w:val="num" w:pos="522"/>
        </w:tabs>
        <w:ind w:left="522" w:hanging="522"/>
        <w:rPr>
          <w:lang w:val="en-US" w:eastAsia="zh-CN"/>
        </w:rPr>
      </w:pPr>
      <w:r>
        <w:rPr>
          <w:lang w:val="en-US" w:eastAsia="zh-CN"/>
        </w:rPr>
        <w:t>3</w:t>
      </w:r>
      <w:r>
        <w:rPr>
          <w:rFonts w:hint="eastAsia"/>
          <w:lang w:val="en-US" w:eastAsia="zh-CN"/>
        </w:rPr>
        <w:t xml:space="preserve">. </w:t>
      </w:r>
      <w:r>
        <w:rPr>
          <w:lang w:val="en-US" w:eastAsia="zh-CN"/>
        </w:rPr>
        <w:t xml:space="preserve">Discussion </w:t>
      </w:r>
    </w:p>
    <w:p w:rsidR="004B696D" w:rsidRPr="000A7921" w:rsidRDefault="004B696D" w:rsidP="001D3F20">
      <w:pPr>
        <w:jc w:val="both"/>
        <w:rPr>
          <w:rFonts w:asciiTheme="minorHAnsi" w:hAnsiTheme="minorHAnsi" w:cstheme="minorHAnsi"/>
          <w:lang w:eastAsia="zh-CN"/>
        </w:rPr>
      </w:pPr>
      <w:r w:rsidRPr="000A7921">
        <w:rPr>
          <w:rFonts w:asciiTheme="minorHAnsi" w:hAnsiTheme="minorHAnsi" w:cstheme="minorHAnsi"/>
          <w:lang w:eastAsia="zh-CN"/>
        </w:rPr>
        <w:t>Here we will discuss the IAB-MT OTA TX requirement according to latest IAB TS skeleton</w:t>
      </w:r>
      <w:r w:rsidR="00E83F40">
        <w:rPr>
          <w:rFonts w:asciiTheme="minorHAnsi" w:hAnsiTheme="minorHAnsi" w:cstheme="minorHAnsi"/>
          <w:lang w:eastAsia="zh-CN"/>
        </w:rPr>
        <w:t xml:space="preserve"> and summary in above table</w:t>
      </w:r>
      <w:r w:rsidRPr="000A7921">
        <w:rPr>
          <w:rFonts w:asciiTheme="minorHAnsi" w:hAnsiTheme="minorHAnsi" w:cstheme="minorHAnsi"/>
          <w:lang w:eastAsia="zh-CN"/>
        </w:rPr>
        <w:t xml:space="preserve"> to clarify our understanding</w:t>
      </w:r>
      <w:r>
        <w:rPr>
          <w:lang w:val="en-US" w:eastAsia="zh-CN"/>
        </w:rPr>
        <w:t xml:space="preserve"> on </w:t>
      </w:r>
      <w:r w:rsidRPr="000A7921">
        <w:rPr>
          <w:rFonts w:asciiTheme="minorHAnsi" w:hAnsiTheme="minorHAnsi" w:cstheme="minorHAnsi"/>
          <w:lang w:eastAsia="zh-CN"/>
        </w:rPr>
        <w:t xml:space="preserve">each requirement. </w:t>
      </w:r>
    </w:p>
    <w:p w:rsidR="004B696D" w:rsidRDefault="004B696D" w:rsidP="001D3F20">
      <w:pPr>
        <w:jc w:val="both"/>
        <w:rPr>
          <w:rFonts w:asciiTheme="minorHAnsi" w:hAnsiTheme="minorHAnsi" w:cstheme="minorHAnsi"/>
          <w:b/>
          <w:lang w:eastAsia="zh-CN"/>
        </w:rPr>
      </w:pPr>
      <w:r w:rsidRPr="000A7921">
        <w:rPr>
          <w:rFonts w:asciiTheme="minorHAnsi" w:hAnsiTheme="minorHAnsi" w:cstheme="minorHAnsi"/>
          <w:b/>
          <w:lang w:eastAsia="zh-CN"/>
        </w:rPr>
        <w:t xml:space="preserve">Radiated transmit power </w:t>
      </w:r>
    </w:p>
    <w:p w:rsidR="000B451F" w:rsidRDefault="000A7921" w:rsidP="001D3F20">
      <w:pPr>
        <w:jc w:val="both"/>
        <w:rPr>
          <w:rFonts w:asciiTheme="minorHAnsi" w:hAnsiTheme="minorHAnsi" w:cstheme="minorHAnsi"/>
          <w:lang w:eastAsia="zh-CN"/>
        </w:rPr>
      </w:pPr>
      <w:r>
        <w:rPr>
          <w:rFonts w:asciiTheme="minorHAnsi" w:hAnsiTheme="minorHAnsi" w:cstheme="minorHAnsi"/>
          <w:lang w:eastAsia="zh-CN"/>
        </w:rPr>
        <w:t>As agreed this directional requirement would be based on manufacturer declaration same as BS for specific “</w:t>
      </w:r>
      <w:r w:rsidRPr="00E26D09">
        <w:rPr>
          <w:i/>
          <w:lang w:eastAsia="zh-CN"/>
        </w:rPr>
        <w:t xml:space="preserve">beam peak direction </w:t>
      </w:r>
      <w:r w:rsidRPr="00E26D09">
        <w:rPr>
          <w:lang w:eastAsia="zh-CN"/>
        </w:rPr>
        <w:t xml:space="preserve">associated with a </w:t>
      </w:r>
      <w:r w:rsidRPr="00E26D09">
        <w:rPr>
          <w:i/>
          <w:lang w:eastAsia="zh-CN"/>
        </w:rPr>
        <w:t>beam direction pair</w:t>
      </w:r>
      <w:r w:rsidRPr="00E26D09">
        <w:rPr>
          <w:lang w:eastAsia="zh-CN"/>
        </w:rPr>
        <w:t xml:space="preserve"> within the</w:t>
      </w:r>
      <w:r w:rsidRPr="00E26D09">
        <w:rPr>
          <w:i/>
          <w:lang w:eastAsia="zh-CN"/>
        </w:rPr>
        <w:t xml:space="preserve"> OTA peak directions set</w:t>
      </w:r>
      <w:r>
        <w:rPr>
          <w:i/>
          <w:lang w:eastAsia="zh-CN"/>
        </w:rPr>
        <w:t xml:space="preserve">”. </w:t>
      </w:r>
      <w:r w:rsidRPr="000A7921">
        <w:rPr>
          <w:rFonts w:asciiTheme="minorHAnsi" w:hAnsiTheme="minorHAnsi" w:cstheme="minorHAnsi"/>
          <w:lang w:eastAsia="zh-CN"/>
        </w:rPr>
        <w:t>In BS specification the</w:t>
      </w:r>
      <w:r>
        <w:rPr>
          <w:rFonts w:asciiTheme="minorHAnsi" w:hAnsiTheme="minorHAnsi" w:cstheme="minorHAnsi"/>
          <w:lang w:eastAsia="zh-CN"/>
        </w:rPr>
        <w:t>re is only accuracy defined without restriction on EIRP level. This may be OK for Wide Area IAB-MT. However, for [</w:t>
      </w:r>
      <w:r w:rsidR="000B451F">
        <w:rPr>
          <w:rFonts w:asciiTheme="minorHAnsi" w:hAnsiTheme="minorHAnsi" w:cstheme="minorHAnsi"/>
          <w:lang w:eastAsia="zh-CN"/>
        </w:rPr>
        <w:t>MR</w:t>
      </w:r>
      <w:r>
        <w:rPr>
          <w:rFonts w:asciiTheme="minorHAnsi" w:hAnsiTheme="minorHAnsi" w:cstheme="minorHAnsi"/>
          <w:lang w:eastAsia="zh-CN"/>
        </w:rPr>
        <w:t>/LA] IAB-MT class it should be clarified that whether power reduction such as MPR and AMRP are still allowed. Furthermore, whether IAB-MT can configure its own</w:t>
      </w:r>
      <w:r w:rsidR="000B451F">
        <w:rPr>
          <w:rFonts w:asciiTheme="minorHAnsi" w:hAnsiTheme="minorHAnsi" w:cstheme="minorHAnsi"/>
          <w:lang w:eastAsia="zh-CN"/>
        </w:rPr>
        <w:t xml:space="preserve"> maximum</w:t>
      </w:r>
      <w:r>
        <w:rPr>
          <w:rFonts w:asciiTheme="minorHAnsi" w:hAnsiTheme="minorHAnsi" w:cstheme="minorHAnsi"/>
          <w:lang w:eastAsia="zh-CN"/>
        </w:rPr>
        <w:t xml:space="preserve"> </w:t>
      </w:r>
      <w:r w:rsidR="000B451F">
        <w:rPr>
          <w:rFonts w:asciiTheme="minorHAnsi" w:hAnsiTheme="minorHAnsi" w:cstheme="minorHAnsi"/>
          <w:lang w:eastAsia="zh-CN"/>
        </w:rPr>
        <w:t>output power in metric of EIRP for certain beam direction. If such requirements are still needed for IAB-MT then kind of maximum EIRP and/or min peak EIRP should be considered to be defined accordingly. And if Pcmax to be defined it should be included under the sub-clause of Radiated transmitter power.</w:t>
      </w:r>
    </w:p>
    <w:p w:rsidR="00E83F40" w:rsidRDefault="00E83F40" w:rsidP="001D3F20">
      <w:pPr>
        <w:jc w:val="both"/>
        <w:rPr>
          <w:rFonts w:asciiTheme="minorHAnsi" w:hAnsiTheme="minorHAnsi" w:cstheme="minorHAnsi"/>
          <w:lang w:eastAsia="zh-CN"/>
        </w:rPr>
      </w:pPr>
      <w:r w:rsidRPr="00E83F40">
        <w:rPr>
          <w:rFonts w:asciiTheme="minorHAnsi" w:hAnsiTheme="minorHAnsi" w:cstheme="minorHAnsi"/>
          <w:b/>
          <w:lang w:eastAsia="zh-CN"/>
        </w:rPr>
        <w:t>Observation</w:t>
      </w:r>
      <w:r>
        <w:rPr>
          <w:rFonts w:asciiTheme="minorHAnsi" w:hAnsiTheme="minorHAnsi" w:cstheme="minorHAnsi"/>
          <w:lang w:eastAsia="zh-CN"/>
        </w:rPr>
        <w:t xml:space="preserve">: Necessity on power reduction for [MR/LA] IAB-MT class should be considered which would further involve in the necessity of Pcmax and EIRP upper/min restriction. </w:t>
      </w:r>
    </w:p>
    <w:p w:rsidR="00E83F40" w:rsidRDefault="00E83F40" w:rsidP="001D3F20">
      <w:pPr>
        <w:jc w:val="both"/>
        <w:rPr>
          <w:rFonts w:asciiTheme="minorHAnsi" w:hAnsiTheme="minorHAnsi" w:cstheme="minorHAnsi"/>
          <w:lang w:eastAsia="zh-CN"/>
        </w:rPr>
      </w:pPr>
    </w:p>
    <w:p w:rsidR="000B451F" w:rsidRPr="000B451F" w:rsidRDefault="000B451F" w:rsidP="001D3F20">
      <w:pPr>
        <w:jc w:val="both"/>
        <w:rPr>
          <w:rFonts w:asciiTheme="minorHAnsi" w:hAnsiTheme="minorHAnsi" w:cstheme="minorHAnsi"/>
          <w:b/>
          <w:lang w:eastAsia="zh-CN"/>
        </w:rPr>
      </w:pPr>
      <w:r w:rsidRPr="000B451F">
        <w:rPr>
          <w:rFonts w:asciiTheme="minorHAnsi" w:hAnsiTheme="minorHAnsi" w:cstheme="minorHAnsi"/>
          <w:b/>
          <w:lang w:eastAsia="zh-CN"/>
        </w:rPr>
        <w:t>OTA output power</w:t>
      </w:r>
    </w:p>
    <w:p w:rsidR="000B451F" w:rsidRDefault="000B451F" w:rsidP="001D3F20">
      <w:pPr>
        <w:jc w:val="both"/>
        <w:rPr>
          <w:rFonts w:asciiTheme="minorHAnsi" w:hAnsiTheme="minorHAnsi" w:cstheme="minorHAnsi"/>
          <w:lang w:eastAsia="zh-CN"/>
        </w:rPr>
      </w:pPr>
      <w:r>
        <w:rPr>
          <w:rFonts w:asciiTheme="minorHAnsi" w:hAnsiTheme="minorHAnsi" w:cstheme="minorHAnsi"/>
          <w:lang w:eastAsia="zh-CN"/>
        </w:rPr>
        <w:t>This requirement is defined with TRP metric. And it is agreed that for Wide Area IAB-MT no upper limit will be defined for FR2. But it is marked as FFS on whether TRP cap needed for FR2 MR/LA IAB-MT class and FR1 IAB-MT.</w:t>
      </w:r>
      <w:r w:rsidR="00E83F40">
        <w:rPr>
          <w:rFonts w:asciiTheme="minorHAnsi" w:hAnsiTheme="minorHAnsi" w:cstheme="minorHAnsi"/>
          <w:lang w:eastAsia="zh-CN"/>
        </w:rPr>
        <w:t xml:space="preserve"> No issue observed </w:t>
      </w:r>
      <w:r w:rsidR="008F027F">
        <w:rPr>
          <w:rFonts w:asciiTheme="minorHAnsi" w:hAnsiTheme="minorHAnsi" w:cstheme="minorHAnsi"/>
          <w:lang w:eastAsia="zh-CN"/>
        </w:rPr>
        <w:t xml:space="preserve">so far </w:t>
      </w:r>
      <w:r w:rsidR="00E83F40">
        <w:rPr>
          <w:rFonts w:asciiTheme="minorHAnsi" w:hAnsiTheme="minorHAnsi" w:cstheme="minorHAnsi"/>
          <w:lang w:eastAsia="zh-CN"/>
        </w:rPr>
        <w:t xml:space="preserve">to </w:t>
      </w:r>
      <w:r w:rsidR="008F027F">
        <w:rPr>
          <w:rFonts w:asciiTheme="minorHAnsi" w:hAnsiTheme="minorHAnsi" w:cstheme="minorHAnsi"/>
          <w:lang w:eastAsia="zh-CN"/>
        </w:rPr>
        <w:t xml:space="preserve">follow BS framework throughout including the TRP upper limit. </w:t>
      </w:r>
      <w:r w:rsidR="000A7921" w:rsidRPr="000A7921">
        <w:rPr>
          <w:rFonts w:asciiTheme="minorHAnsi" w:hAnsiTheme="minorHAnsi" w:cstheme="minorHAnsi"/>
          <w:lang w:eastAsia="zh-CN"/>
        </w:rPr>
        <w:t xml:space="preserve"> </w:t>
      </w:r>
    </w:p>
    <w:p w:rsidR="00E83F40" w:rsidRDefault="00E83F40" w:rsidP="001D3F20">
      <w:pPr>
        <w:jc w:val="both"/>
        <w:rPr>
          <w:rFonts w:asciiTheme="minorHAnsi" w:hAnsiTheme="minorHAnsi" w:cstheme="minorHAnsi"/>
          <w:lang w:eastAsia="zh-CN"/>
        </w:rPr>
      </w:pPr>
    </w:p>
    <w:p w:rsidR="000B451F" w:rsidRPr="000B451F" w:rsidRDefault="000B451F" w:rsidP="001D3F20">
      <w:pPr>
        <w:jc w:val="both"/>
        <w:rPr>
          <w:rFonts w:asciiTheme="minorHAnsi" w:hAnsiTheme="minorHAnsi" w:cstheme="minorHAnsi"/>
          <w:b/>
          <w:lang w:eastAsia="zh-CN"/>
        </w:rPr>
      </w:pPr>
      <w:r w:rsidRPr="000B451F">
        <w:rPr>
          <w:rFonts w:asciiTheme="minorHAnsi" w:hAnsiTheme="minorHAnsi" w:cstheme="minorHAnsi"/>
          <w:b/>
          <w:lang w:eastAsia="zh-CN"/>
        </w:rPr>
        <w:t>OTA output power dynamics</w:t>
      </w:r>
    </w:p>
    <w:p w:rsidR="000B451F" w:rsidRDefault="000B451F" w:rsidP="001D3F20">
      <w:pPr>
        <w:jc w:val="both"/>
        <w:rPr>
          <w:rFonts w:asciiTheme="minorHAnsi" w:hAnsiTheme="minorHAnsi" w:cstheme="minorHAnsi"/>
          <w:lang w:eastAsia="zh-CN"/>
        </w:rPr>
      </w:pPr>
      <w:r>
        <w:rPr>
          <w:rFonts w:asciiTheme="minorHAnsi" w:hAnsiTheme="minorHAnsi" w:cstheme="minorHAnsi"/>
          <w:lang w:eastAsia="zh-CN"/>
        </w:rPr>
        <w:t xml:space="preserve">According to current TS skeleton there is dedicated section on On/off power. Hence it is better to clarify that under this section only dynamic requirement and power control requirement should be captured. And Off power and On/off transient mask would belong to section of On/off power. </w:t>
      </w:r>
    </w:p>
    <w:p w:rsidR="001D3F20" w:rsidRDefault="000B451F" w:rsidP="001D3F20">
      <w:pPr>
        <w:jc w:val="both"/>
        <w:rPr>
          <w:rFonts w:asciiTheme="minorHAnsi" w:hAnsiTheme="minorHAnsi" w:cstheme="minorHAnsi"/>
          <w:lang w:eastAsia="zh-CN"/>
        </w:rPr>
      </w:pPr>
      <w:r>
        <w:rPr>
          <w:rFonts w:asciiTheme="minorHAnsi" w:hAnsiTheme="minorHAnsi" w:cstheme="minorHAnsi"/>
          <w:lang w:eastAsia="zh-CN"/>
        </w:rPr>
        <w:t>For dynamic range there are two options in the table</w:t>
      </w:r>
      <w:r w:rsidR="001D3F20">
        <w:rPr>
          <w:rFonts w:asciiTheme="minorHAnsi" w:hAnsiTheme="minorHAnsi" w:cstheme="minorHAnsi"/>
          <w:lang w:eastAsia="zh-CN"/>
        </w:rPr>
        <w:t xml:space="preserve">, from our side option 1, i.e. option 2 in original WF, </w:t>
      </w:r>
      <w:r>
        <w:rPr>
          <w:rFonts w:asciiTheme="minorHAnsi" w:hAnsiTheme="minorHAnsi" w:cstheme="minorHAnsi"/>
          <w:lang w:eastAsia="zh-CN"/>
        </w:rPr>
        <w:t>would be preferred since</w:t>
      </w:r>
      <w:r w:rsidR="001D3F20">
        <w:rPr>
          <w:rFonts w:asciiTheme="minorHAnsi" w:hAnsiTheme="minorHAnsi" w:cstheme="minorHAnsi"/>
          <w:lang w:eastAsia="zh-CN"/>
        </w:rPr>
        <w:t xml:space="preserve"> different</w:t>
      </w:r>
      <w:r w:rsidR="008F027F">
        <w:rPr>
          <w:rFonts w:asciiTheme="minorHAnsi" w:hAnsiTheme="minorHAnsi" w:cstheme="minorHAnsi"/>
          <w:lang w:eastAsia="zh-CN"/>
        </w:rPr>
        <w:t xml:space="preserve"> deployment scenari</w:t>
      </w:r>
      <w:r w:rsidR="001D3F20">
        <w:rPr>
          <w:rFonts w:asciiTheme="minorHAnsi" w:hAnsiTheme="minorHAnsi" w:cstheme="minorHAnsi"/>
          <w:lang w:eastAsia="zh-CN"/>
        </w:rPr>
        <w:t xml:space="preserve">o is target to be copied by each IAB-MT class. And applicable dynamic range can be designed to corresponding IAB-MT class with respect to different conditions. </w:t>
      </w:r>
    </w:p>
    <w:p w:rsidR="005F15F5" w:rsidRDefault="005F15F5" w:rsidP="001D3F20">
      <w:pPr>
        <w:jc w:val="both"/>
        <w:rPr>
          <w:rFonts w:asciiTheme="minorHAnsi" w:hAnsiTheme="minorHAnsi" w:cstheme="minorHAnsi"/>
          <w:lang w:eastAsia="zh-CN"/>
        </w:rPr>
      </w:pPr>
      <w:r>
        <w:rPr>
          <w:rFonts w:asciiTheme="minorHAnsi" w:hAnsiTheme="minorHAnsi" w:cstheme="minorHAnsi"/>
          <w:lang w:eastAsia="zh-CN"/>
        </w:rPr>
        <w:t xml:space="preserve">For IAB-MT with dynamic range equivalent to UE’s it would be necessary to verify the power control accuracy accordingly to ensure the performance. And corresponding UE requirement including absolute power tolerance, relative power control tolerance and </w:t>
      </w:r>
      <w:r w:rsidRPr="005F15F5">
        <w:rPr>
          <w:rFonts w:asciiTheme="minorHAnsi" w:hAnsiTheme="minorHAnsi" w:cstheme="minorHAnsi"/>
          <w:lang w:eastAsia="zh-CN"/>
        </w:rPr>
        <w:t>aggregate power control</w:t>
      </w:r>
      <w:r>
        <w:rPr>
          <w:rFonts w:asciiTheme="minorHAnsi" w:hAnsiTheme="minorHAnsi" w:cstheme="minorHAnsi"/>
          <w:lang w:eastAsia="zh-CN"/>
        </w:rPr>
        <w:t xml:space="preserve"> can be applied to IAB-MT with necessary update on parameters such as P</w:t>
      </w:r>
      <w:r w:rsidRPr="005F15F5">
        <w:rPr>
          <w:rFonts w:asciiTheme="minorHAnsi" w:hAnsiTheme="minorHAnsi" w:cstheme="minorHAnsi"/>
          <w:vertAlign w:val="subscript"/>
          <w:lang w:eastAsia="zh-CN"/>
        </w:rPr>
        <w:t>max</w:t>
      </w:r>
      <w:r>
        <w:rPr>
          <w:rFonts w:asciiTheme="minorHAnsi" w:hAnsiTheme="minorHAnsi" w:cstheme="minorHAnsi"/>
          <w:lang w:eastAsia="zh-CN"/>
        </w:rPr>
        <w:t xml:space="preserve"> and P</w:t>
      </w:r>
      <w:r w:rsidRPr="005F15F5">
        <w:rPr>
          <w:rFonts w:asciiTheme="minorHAnsi" w:hAnsiTheme="minorHAnsi" w:cstheme="minorHAnsi"/>
          <w:vertAlign w:val="subscript"/>
          <w:lang w:eastAsia="zh-CN"/>
        </w:rPr>
        <w:t>min</w:t>
      </w:r>
      <w:r>
        <w:rPr>
          <w:rFonts w:asciiTheme="minorHAnsi" w:hAnsiTheme="minorHAnsi" w:cstheme="minorHAnsi"/>
          <w:vertAlign w:val="subscript"/>
          <w:lang w:eastAsia="zh-CN"/>
        </w:rPr>
        <w:t xml:space="preserve"> </w:t>
      </w:r>
      <w:r>
        <w:rPr>
          <w:rFonts w:asciiTheme="minorHAnsi" w:hAnsiTheme="minorHAnsi" w:cstheme="minorHAnsi"/>
          <w:lang w:eastAsia="zh-CN"/>
        </w:rPr>
        <w:t xml:space="preserve">condition. </w:t>
      </w:r>
    </w:p>
    <w:p w:rsidR="000B451F" w:rsidRDefault="005F15F5" w:rsidP="001D3F20">
      <w:pPr>
        <w:jc w:val="both"/>
        <w:rPr>
          <w:rFonts w:asciiTheme="minorHAnsi" w:hAnsiTheme="minorHAnsi" w:cstheme="minorHAnsi"/>
          <w:lang w:eastAsia="zh-CN"/>
        </w:rPr>
      </w:pPr>
      <w:r w:rsidRPr="004D0D6A">
        <w:rPr>
          <w:rFonts w:asciiTheme="minorHAnsi" w:hAnsiTheme="minorHAnsi" w:cstheme="minorHAnsi"/>
          <w:b/>
          <w:lang w:eastAsia="zh-CN"/>
        </w:rPr>
        <w:t>Proposal 1</w:t>
      </w:r>
      <w:r>
        <w:rPr>
          <w:rFonts w:asciiTheme="minorHAnsi" w:hAnsiTheme="minorHAnsi" w:cstheme="minorHAnsi"/>
          <w:lang w:eastAsia="zh-CN"/>
        </w:rPr>
        <w:t>:  Agree to</w:t>
      </w:r>
      <w:r w:rsidR="004D0D6A">
        <w:rPr>
          <w:rFonts w:ascii="Arial" w:hAnsi="Arial" w:cs="Arial"/>
          <w:sz w:val="18"/>
          <w:szCs w:val="18"/>
        </w:rPr>
        <w:t xml:space="preserve"> i</w:t>
      </w:r>
      <w:r w:rsidRPr="00C84B83">
        <w:rPr>
          <w:rFonts w:ascii="Arial" w:hAnsi="Arial" w:cs="Arial"/>
          <w:sz w:val="18"/>
          <w:szCs w:val="18"/>
        </w:rPr>
        <w:t>ntroduce different dynamic range requirement depending on the MT class</w:t>
      </w:r>
      <w:r>
        <w:rPr>
          <w:rFonts w:asciiTheme="minorHAnsi" w:hAnsiTheme="minorHAnsi" w:cstheme="minorHAnsi"/>
          <w:lang w:eastAsia="zh-CN"/>
        </w:rPr>
        <w:t xml:space="preserve">  </w:t>
      </w:r>
      <w:r w:rsidR="000B451F">
        <w:rPr>
          <w:rFonts w:asciiTheme="minorHAnsi" w:hAnsiTheme="minorHAnsi" w:cstheme="minorHAnsi"/>
          <w:lang w:eastAsia="zh-CN"/>
        </w:rPr>
        <w:t xml:space="preserve">  </w:t>
      </w:r>
    </w:p>
    <w:p w:rsidR="004D0D6A" w:rsidRDefault="004D0D6A" w:rsidP="001D3F20">
      <w:pPr>
        <w:jc w:val="both"/>
        <w:rPr>
          <w:rFonts w:asciiTheme="minorHAnsi" w:hAnsiTheme="minorHAnsi" w:cstheme="minorHAnsi"/>
          <w:lang w:eastAsia="zh-CN"/>
        </w:rPr>
      </w:pPr>
      <w:r w:rsidRPr="004D0D6A">
        <w:rPr>
          <w:rFonts w:asciiTheme="minorHAnsi" w:hAnsiTheme="minorHAnsi" w:cstheme="minorHAnsi"/>
          <w:b/>
          <w:lang w:eastAsia="zh-CN"/>
        </w:rPr>
        <w:t>Proposal 2</w:t>
      </w:r>
      <w:r>
        <w:rPr>
          <w:rFonts w:asciiTheme="minorHAnsi" w:hAnsiTheme="minorHAnsi" w:cstheme="minorHAnsi"/>
          <w:lang w:eastAsia="zh-CN"/>
        </w:rPr>
        <w:t xml:space="preserve">:  for IAB-MT with similar dynamic range as UE, UE power control requirement should be applied as well.  </w:t>
      </w:r>
    </w:p>
    <w:p w:rsidR="008F027F" w:rsidRDefault="008F027F" w:rsidP="004B696D">
      <w:pPr>
        <w:rPr>
          <w:rFonts w:asciiTheme="minorHAnsi" w:hAnsiTheme="minorHAnsi" w:cstheme="minorHAnsi"/>
          <w:lang w:eastAsia="zh-CN"/>
        </w:rPr>
      </w:pPr>
    </w:p>
    <w:p w:rsidR="008F027F" w:rsidRPr="008F027F" w:rsidRDefault="008F027F" w:rsidP="004B696D">
      <w:pPr>
        <w:rPr>
          <w:rFonts w:asciiTheme="minorHAnsi" w:hAnsiTheme="minorHAnsi" w:cstheme="minorHAnsi"/>
          <w:b/>
          <w:lang w:eastAsia="zh-CN"/>
        </w:rPr>
      </w:pPr>
      <w:r w:rsidRPr="008F027F">
        <w:rPr>
          <w:rFonts w:asciiTheme="minorHAnsi" w:hAnsiTheme="minorHAnsi" w:cstheme="minorHAnsi"/>
          <w:b/>
          <w:lang w:eastAsia="zh-CN"/>
        </w:rPr>
        <w:lastRenderedPageBreak/>
        <w:t xml:space="preserve">On/off power </w:t>
      </w:r>
    </w:p>
    <w:p w:rsidR="00215EB6" w:rsidRDefault="008F027F" w:rsidP="00215EB6">
      <w:pPr>
        <w:jc w:val="both"/>
        <w:rPr>
          <w:rFonts w:asciiTheme="minorHAnsi" w:hAnsiTheme="minorHAnsi" w:cstheme="minorHAnsi"/>
          <w:lang w:eastAsia="zh-CN"/>
        </w:rPr>
      </w:pPr>
      <w:r>
        <w:rPr>
          <w:rFonts w:asciiTheme="minorHAnsi" w:hAnsiTheme="minorHAnsi" w:cstheme="minorHAnsi"/>
          <w:lang w:eastAsia="zh-CN"/>
        </w:rPr>
        <w:t xml:space="preserve">As clarified in above requirement, in TS this section should capture both off power and On/off transient </w:t>
      </w:r>
      <w:r w:rsidR="004D0D6A">
        <w:rPr>
          <w:rFonts w:asciiTheme="minorHAnsi" w:hAnsiTheme="minorHAnsi" w:cstheme="minorHAnsi"/>
          <w:lang w:eastAsia="zh-CN"/>
        </w:rPr>
        <w:t>period requirement</w:t>
      </w:r>
      <w:r>
        <w:rPr>
          <w:rFonts w:asciiTheme="minorHAnsi" w:hAnsiTheme="minorHAnsi" w:cstheme="minorHAnsi"/>
          <w:lang w:eastAsia="zh-CN"/>
        </w:rPr>
        <w:t>.</w:t>
      </w:r>
      <w:r w:rsidR="004D0D6A">
        <w:rPr>
          <w:rFonts w:asciiTheme="minorHAnsi" w:hAnsiTheme="minorHAnsi" w:cstheme="minorHAnsi"/>
          <w:lang w:eastAsia="zh-CN"/>
        </w:rPr>
        <w:t xml:space="preserve"> </w:t>
      </w:r>
      <w:r w:rsidR="00215EB6" w:rsidRPr="00215EB6">
        <w:rPr>
          <w:rFonts w:asciiTheme="minorHAnsi" w:hAnsiTheme="minorHAnsi" w:cstheme="minorHAnsi" w:hint="eastAsia"/>
          <w:lang w:eastAsia="zh-CN"/>
        </w:rPr>
        <w:t xml:space="preserve">For transmit off power from OTA testing perspective, it </w:t>
      </w:r>
      <w:r w:rsidR="00EB32D8">
        <w:rPr>
          <w:rFonts w:asciiTheme="minorHAnsi" w:hAnsiTheme="minorHAnsi" w:cstheme="minorHAnsi"/>
          <w:lang w:eastAsia="zh-CN"/>
        </w:rPr>
        <w:t xml:space="preserve">seems reasonable to </w:t>
      </w:r>
      <w:r w:rsidR="00215EB6" w:rsidRPr="00215EB6">
        <w:rPr>
          <w:rFonts w:asciiTheme="minorHAnsi" w:hAnsiTheme="minorHAnsi" w:cstheme="minorHAnsi" w:hint="eastAsia"/>
          <w:lang w:eastAsia="zh-CN"/>
        </w:rPr>
        <w:t xml:space="preserve">be one identical requirement for </w:t>
      </w:r>
      <w:r w:rsidR="00EB32D8">
        <w:rPr>
          <w:rFonts w:asciiTheme="minorHAnsi" w:hAnsiTheme="minorHAnsi" w:cstheme="minorHAnsi"/>
          <w:lang w:eastAsia="zh-CN"/>
        </w:rPr>
        <w:t>all interface</w:t>
      </w:r>
      <w:r w:rsidR="00215EB6" w:rsidRPr="00215EB6">
        <w:rPr>
          <w:rFonts w:asciiTheme="minorHAnsi" w:hAnsiTheme="minorHAnsi" w:cstheme="minorHAnsi" w:hint="eastAsia"/>
          <w:lang w:eastAsia="zh-CN"/>
        </w:rPr>
        <w:t xml:space="preserve"> with all TX </w:t>
      </w:r>
      <w:r w:rsidR="00215EB6" w:rsidRPr="00215EB6">
        <w:rPr>
          <w:rFonts w:asciiTheme="minorHAnsi" w:hAnsiTheme="minorHAnsi" w:cstheme="minorHAnsi"/>
          <w:lang w:eastAsia="zh-CN"/>
        </w:rPr>
        <w:t>chain</w:t>
      </w:r>
      <w:r w:rsidR="00215EB6">
        <w:rPr>
          <w:rFonts w:asciiTheme="minorHAnsi" w:hAnsiTheme="minorHAnsi" w:cstheme="minorHAnsi" w:hint="eastAsia"/>
          <w:lang w:eastAsia="zh-CN"/>
        </w:rPr>
        <w:t>s off.</w:t>
      </w:r>
    </w:p>
    <w:p w:rsidR="00215EB6" w:rsidRDefault="00215EB6" w:rsidP="00215EB6">
      <w:pPr>
        <w:jc w:val="both"/>
        <w:rPr>
          <w:rFonts w:asciiTheme="minorHAnsi" w:hAnsiTheme="minorHAnsi" w:cstheme="minorHAnsi"/>
          <w:lang w:eastAsia="zh-CN"/>
        </w:rPr>
      </w:pPr>
      <w:r>
        <w:rPr>
          <w:rFonts w:asciiTheme="minorHAnsi" w:hAnsiTheme="minorHAnsi" w:cstheme="minorHAnsi"/>
          <w:lang w:eastAsia="zh-CN"/>
        </w:rPr>
        <w:t xml:space="preserve">However, it should be noted that the FR1 OTA off requirement is co-located requirement which is stated as” </w:t>
      </w:r>
      <w:r w:rsidRPr="00E26D09">
        <w:rPr>
          <w:lang w:val="en-US" w:eastAsia="zh-CN"/>
        </w:rPr>
        <w:t xml:space="preserve">Co-location requirements are requirements which are based on assuming the </w:t>
      </w:r>
      <w:r w:rsidRPr="00E26D09">
        <w:rPr>
          <w:i/>
        </w:rPr>
        <w:t>BS type 1-O</w:t>
      </w:r>
      <w:r w:rsidRPr="00E26D09">
        <w:rPr>
          <w:lang w:val="en-US" w:eastAsia="zh-CN"/>
        </w:rPr>
        <w:t xml:space="preserve"> is co-located with another BS of the same base station class, they ensure that both co-located systems can operate with minimal degradation to each other.</w:t>
      </w:r>
      <w:r>
        <w:rPr>
          <w:lang w:val="en-US" w:eastAsia="zh-CN"/>
        </w:rPr>
        <w:t>”</w:t>
      </w:r>
      <w:r>
        <w:rPr>
          <w:rFonts w:asciiTheme="minorHAnsi" w:hAnsiTheme="minorHAnsi" w:cstheme="minorHAnsi"/>
          <w:lang w:eastAsia="zh-CN"/>
        </w:rPr>
        <w:t xml:space="preserve"> And FR2 OTA off power requirement is TRP level. </w:t>
      </w:r>
      <w:r w:rsidR="00EB32D8">
        <w:rPr>
          <w:rFonts w:asciiTheme="minorHAnsi" w:hAnsiTheme="minorHAnsi" w:cstheme="minorHAnsi"/>
          <w:lang w:eastAsia="zh-CN"/>
        </w:rPr>
        <w:t xml:space="preserve">In BS conformance testing the ON/OFF power for BS type 1-O is verified as co-located requirement. And in verification ON/OFF power for BS type 2-O the EIRP is used as metric. Hence there may be no issue for FR2. But reuse BS off power for FR1 needs further review. </w:t>
      </w:r>
    </w:p>
    <w:p w:rsidR="008F027F" w:rsidRDefault="00215EB6" w:rsidP="00215EB6">
      <w:pPr>
        <w:jc w:val="both"/>
        <w:rPr>
          <w:rFonts w:asciiTheme="minorHAnsi" w:hAnsiTheme="minorHAnsi" w:cstheme="minorHAnsi"/>
          <w:lang w:eastAsia="zh-CN"/>
        </w:rPr>
      </w:pPr>
      <w:r w:rsidRPr="00215EB6">
        <w:rPr>
          <w:rFonts w:asciiTheme="minorHAnsi" w:hAnsiTheme="minorHAnsi" w:cstheme="minorHAnsi" w:hint="eastAsia"/>
          <w:lang w:eastAsia="zh-CN"/>
        </w:rPr>
        <w:t xml:space="preserve">For transient period, </w:t>
      </w:r>
      <w:r w:rsidR="00EB32D8">
        <w:rPr>
          <w:rFonts w:asciiTheme="minorHAnsi" w:hAnsiTheme="minorHAnsi" w:cstheme="minorHAnsi"/>
          <w:lang w:eastAsia="zh-CN"/>
        </w:rPr>
        <w:t xml:space="preserve">candidate solution on </w:t>
      </w:r>
      <w:r w:rsidRPr="00215EB6">
        <w:rPr>
          <w:rFonts w:asciiTheme="minorHAnsi" w:hAnsiTheme="minorHAnsi" w:cstheme="minorHAnsi" w:hint="eastAsia"/>
          <w:lang w:eastAsia="zh-CN"/>
        </w:rPr>
        <w:t xml:space="preserve">5us </w:t>
      </w:r>
      <w:r w:rsidR="00EB32D8">
        <w:rPr>
          <w:rFonts w:asciiTheme="minorHAnsi" w:hAnsiTheme="minorHAnsi" w:cstheme="minorHAnsi"/>
          <w:lang w:eastAsia="zh-CN"/>
        </w:rPr>
        <w:t>or</w:t>
      </w:r>
      <w:r w:rsidRPr="00215EB6">
        <w:rPr>
          <w:rFonts w:asciiTheme="minorHAnsi" w:hAnsiTheme="minorHAnsi" w:cstheme="minorHAnsi" w:hint="eastAsia"/>
          <w:lang w:eastAsia="zh-CN"/>
        </w:rPr>
        <w:t xml:space="preserve"> 3us for FR2</w:t>
      </w:r>
      <w:r w:rsidR="00EB32D8">
        <w:rPr>
          <w:rFonts w:asciiTheme="minorHAnsi" w:hAnsiTheme="minorHAnsi" w:cstheme="minorHAnsi"/>
          <w:lang w:eastAsia="zh-CN"/>
        </w:rPr>
        <w:t xml:space="preserve"> could be defined the </w:t>
      </w:r>
      <w:r w:rsidR="003F47AD">
        <w:rPr>
          <w:rFonts w:asciiTheme="minorHAnsi" w:hAnsiTheme="minorHAnsi" w:cstheme="minorHAnsi"/>
          <w:lang w:eastAsia="zh-CN"/>
        </w:rPr>
        <w:t>both for different IAB-MT classes</w:t>
      </w:r>
      <w:r w:rsidRPr="00215EB6">
        <w:rPr>
          <w:rFonts w:asciiTheme="minorHAnsi" w:hAnsiTheme="minorHAnsi" w:cstheme="minorHAnsi" w:hint="eastAsia"/>
          <w:lang w:eastAsia="zh-CN"/>
        </w:rPr>
        <w:t xml:space="preserve">. </w:t>
      </w:r>
      <w:r w:rsidR="004D0D6A">
        <w:rPr>
          <w:rFonts w:asciiTheme="minorHAnsi" w:hAnsiTheme="minorHAnsi" w:cstheme="minorHAnsi"/>
          <w:lang w:eastAsia="zh-CN"/>
        </w:rPr>
        <w:t xml:space="preserve">The </w:t>
      </w:r>
      <w:r w:rsidR="003F47AD">
        <w:rPr>
          <w:rFonts w:asciiTheme="minorHAnsi" w:hAnsiTheme="minorHAnsi" w:cstheme="minorHAnsi"/>
          <w:lang w:eastAsia="zh-CN"/>
        </w:rPr>
        <w:t xml:space="preserve">last </w:t>
      </w:r>
      <w:r w:rsidR="004D0D6A">
        <w:rPr>
          <w:rFonts w:asciiTheme="minorHAnsi" w:hAnsiTheme="minorHAnsi" w:cstheme="minorHAnsi"/>
          <w:lang w:eastAsia="zh-CN"/>
        </w:rPr>
        <w:t>remaining issu</w:t>
      </w:r>
      <w:r>
        <w:rPr>
          <w:rFonts w:asciiTheme="minorHAnsi" w:hAnsiTheme="minorHAnsi" w:cstheme="minorHAnsi"/>
          <w:lang w:eastAsia="zh-CN"/>
        </w:rPr>
        <w:t>e here would be</w:t>
      </w:r>
      <w:r w:rsidR="003F47AD">
        <w:rPr>
          <w:rFonts w:asciiTheme="minorHAnsi" w:hAnsiTheme="minorHAnsi" w:cstheme="minorHAnsi"/>
          <w:lang w:eastAsia="zh-CN"/>
        </w:rPr>
        <w:t xml:space="preserve"> whether all UE masks should be applied for IAB-MT. As discussed in last meeting we would suggest with one simple</w:t>
      </w:r>
      <w:r w:rsidR="00AE1B10">
        <w:rPr>
          <w:rFonts w:asciiTheme="minorHAnsi" w:hAnsiTheme="minorHAnsi" w:cstheme="minorHAnsi"/>
          <w:lang w:eastAsia="zh-CN"/>
        </w:rPr>
        <w:t xml:space="preserve"> mask</w:t>
      </w:r>
      <w:r w:rsidR="003F47AD">
        <w:rPr>
          <w:rFonts w:asciiTheme="minorHAnsi" w:hAnsiTheme="minorHAnsi" w:cstheme="minorHAnsi"/>
          <w:lang w:eastAsia="zh-CN"/>
        </w:rPr>
        <w:t xml:space="preserve"> on transient period as </w:t>
      </w:r>
      <w:r w:rsidR="00AE1B10">
        <w:rPr>
          <w:rFonts w:asciiTheme="minorHAnsi" w:hAnsiTheme="minorHAnsi" w:cstheme="minorHAnsi"/>
          <w:lang w:eastAsia="zh-CN"/>
        </w:rPr>
        <w:t>functional test</w:t>
      </w:r>
      <w:r w:rsidR="003F47AD">
        <w:rPr>
          <w:rFonts w:asciiTheme="minorHAnsi" w:hAnsiTheme="minorHAnsi" w:cstheme="minorHAnsi"/>
          <w:lang w:eastAsia="zh-CN"/>
        </w:rPr>
        <w:t xml:space="preserve"> for IAB-MT to avoid the permutation of different conditions as UE does which may not be necessary for IAB case. </w:t>
      </w:r>
    </w:p>
    <w:p w:rsidR="003F47AD" w:rsidRDefault="003F47AD" w:rsidP="00215EB6">
      <w:pPr>
        <w:jc w:val="both"/>
        <w:rPr>
          <w:rFonts w:asciiTheme="minorHAnsi" w:hAnsiTheme="minorHAnsi" w:cstheme="minorHAnsi"/>
          <w:lang w:eastAsia="zh-CN"/>
        </w:rPr>
      </w:pPr>
      <w:r w:rsidRPr="003F47AD">
        <w:rPr>
          <w:rFonts w:asciiTheme="minorHAnsi" w:hAnsiTheme="minorHAnsi" w:cstheme="minorHAnsi"/>
          <w:b/>
          <w:lang w:eastAsia="zh-CN"/>
        </w:rPr>
        <w:t>Observation</w:t>
      </w:r>
      <w:r>
        <w:rPr>
          <w:rFonts w:asciiTheme="minorHAnsi" w:hAnsiTheme="minorHAnsi" w:cstheme="minorHAnsi"/>
          <w:lang w:eastAsia="zh-CN"/>
        </w:rPr>
        <w:t xml:space="preserve">: More consideration is needed to reuse BS OTA co-location requirement to IAB-MT. </w:t>
      </w:r>
    </w:p>
    <w:p w:rsidR="003F47AD" w:rsidRDefault="003F47AD" w:rsidP="00215EB6">
      <w:pPr>
        <w:jc w:val="both"/>
        <w:rPr>
          <w:rFonts w:asciiTheme="minorHAnsi" w:hAnsiTheme="minorHAnsi" w:cstheme="minorHAnsi"/>
          <w:lang w:eastAsia="zh-CN"/>
        </w:rPr>
      </w:pPr>
      <w:r w:rsidRPr="00AE1B10">
        <w:rPr>
          <w:rFonts w:asciiTheme="minorHAnsi" w:hAnsiTheme="minorHAnsi" w:cstheme="minorHAnsi"/>
          <w:b/>
          <w:lang w:eastAsia="zh-CN"/>
        </w:rPr>
        <w:t>Proposal</w:t>
      </w:r>
      <w:r w:rsidR="00AE1B10" w:rsidRPr="00AE1B10">
        <w:rPr>
          <w:rFonts w:asciiTheme="minorHAnsi" w:hAnsiTheme="minorHAnsi" w:cstheme="minorHAnsi"/>
          <w:b/>
          <w:lang w:eastAsia="zh-CN"/>
        </w:rPr>
        <w:t xml:space="preserve"> 3</w:t>
      </w:r>
      <w:r>
        <w:rPr>
          <w:rFonts w:asciiTheme="minorHAnsi" w:hAnsiTheme="minorHAnsi" w:cstheme="minorHAnsi"/>
          <w:lang w:eastAsia="zh-CN"/>
        </w:rPr>
        <w:t xml:space="preserve">: FR2 transient period can be defined as 5us for </w:t>
      </w:r>
      <w:r w:rsidR="00AE1B10">
        <w:rPr>
          <w:rFonts w:asciiTheme="minorHAnsi" w:hAnsiTheme="minorHAnsi" w:cstheme="minorHAnsi"/>
          <w:lang w:eastAsia="zh-CN"/>
        </w:rPr>
        <w:t>[MR/LA] IAB-MT and 3us for WA IAB-MT respectively.</w:t>
      </w:r>
    </w:p>
    <w:p w:rsidR="00AE1B10" w:rsidRDefault="00AE1B10" w:rsidP="00215EB6">
      <w:pPr>
        <w:jc w:val="both"/>
        <w:rPr>
          <w:rFonts w:asciiTheme="minorHAnsi" w:hAnsiTheme="minorHAnsi" w:cstheme="minorHAnsi"/>
          <w:lang w:eastAsia="zh-CN"/>
        </w:rPr>
      </w:pPr>
      <w:r w:rsidRPr="00AE1B10">
        <w:rPr>
          <w:rFonts w:asciiTheme="minorHAnsi" w:hAnsiTheme="minorHAnsi" w:cstheme="minorHAnsi"/>
          <w:b/>
          <w:lang w:eastAsia="zh-CN"/>
        </w:rPr>
        <w:t>Proposal 4</w:t>
      </w:r>
      <w:r>
        <w:rPr>
          <w:rFonts w:asciiTheme="minorHAnsi" w:hAnsiTheme="minorHAnsi" w:cstheme="minorHAnsi"/>
          <w:lang w:eastAsia="zh-CN"/>
        </w:rPr>
        <w:t xml:space="preserve">: It is suggested to take on functional test only for IAB-MT on time mask just likes BS. </w:t>
      </w:r>
    </w:p>
    <w:p w:rsidR="00AE1B10" w:rsidRDefault="00AE1B10" w:rsidP="00215EB6">
      <w:pPr>
        <w:jc w:val="both"/>
        <w:rPr>
          <w:rFonts w:asciiTheme="minorHAnsi" w:hAnsiTheme="minorHAnsi" w:cstheme="minorHAnsi"/>
          <w:lang w:eastAsia="zh-CN"/>
        </w:rPr>
      </w:pPr>
    </w:p>
    <w:p w:rsidR="004D0D6A" w:rsidRDefault="004D0D6A" w:rsidP="004B696D">
      <w:pPr>
        <w:rPr>
          <w:rFonts w:asciiTheme="minorHAnsi" w:hAnsiTheme="minorHAnsi" w:cstheme="minorHAnsi"/>
          <w:b/>
          <w:lang w:eastAsia="zh-CN"/>
        </w:rPr>
      </w:pPr>
      <w:r w:rsidRPr="004D0D6A">
        <w:rPr>
          <w:rFonts w:asciiTheme="minorHAnsi" w:hAnsiTheme="minorHAnsi" w:cstheme="minorHAnsi"/>
          <w:b/>
          <w:lang w:eastAsia="zh-CN"/>
        </w:rPr>
        <w:t>OTA transmitted signal quality</w:t>
      </w:r>
    </w:p>
    <w:p w:rsidR="004D0D6A" w:rsidRDefault="004D0D6A" w:rsidP="004D0D6A">
      <w:pPr>
        <w:rPr>
          <w:rFonts w:asciiTheme="minorHAnsi" w:hAnsiTheme="minorHAnsi" w:cstheme="minorHAnsi"/>
          <w:lang w:eastAsia="zh-CN"/>
        </w:rPr>
      </w:pPr>
      <w:r>
        <w:rPr>
          <w:rFonts w:asciiTheme="minorHAnsi" w:hAnsiTheme="minorHAnsi" w:cstheme="minorHAnsi"/>
          <w:lang w:eastAsia="zh-CN"/>
        </w:rPr>
        <w:t>It seems requirement under this section are almost done except the</w:t>
      </w:r>
      <w:r w:rsidRPr="004D0D6A">
        <w:rPr>
          <w:rFonts w:asciiTheme="minorHAnsi" w:hAnsiTheme="minorHAnsi" w:cstheme="minorHAnsi"/>
          <w:lang w:eastAsia="zh-CN"/>
        </w:rPr>
        <w:t xml:space="preserve"> output power range</w:t>
      </w:r>
      <w:r>
        <w:rPr>
          <w:rFonts w:asciiTheme="minorHAnsi" w:hAnsiTheme="minorHAnsi" w:cstheme="minorHAnsi"/>
          <w:lang w:eastAsia="zh-CN"/>
        </w:rPr>
        <w:t xml:space="preserve"> to be confi</w:t>
      </w:r>
      <w:r w:rsidR="002A2035">
        <w:rPr>
          <w:rFonts w:asciiTheme="minorHAnsi" w:hAnsiTheme="minorHAnsi" w:cstheme="minorHAnsi"/>
          <w:lang w:eastAsia="zh-CN"/>
        </w:rPr>
        <w:t>gu</w:t>
      </w:r>
      <w:r>
        <w:rPr>
          <w:rFonts w:asciiTheme="minorHAnsi" w:hAnsiTheme="minorHAnsi" w:cstheme="minorHAnsi"/>
          <w:lang w:eastAsia="zh-CN"/>
        </w:rPr>
        <w:t>red</w:t>
      </w:r>
      <w:r w:rsidRPr="004D0D6A">
        <w:rPr>
          <w:rFonts w:asciiTheme="minorHAnsi" w:hAnsiTheme="minorHAnsi" w:cstheme="minorHAnsi"/>
          <w:lang w:eastAsia="zh-CN"/>
        </w:rPr>
        <w:t xml:space="preserve"> for EVM</w:t>
      </w:r>
      <w:r w:rsidR="002A2035">
        <w:rPr>
          <w:rFonts w:asciiTheme="minorHAnsi" w:hAnsiTheme="minorHAnsi" w:cstheme="minorHAnsi"/>
          <w:lang w:eastAsia="zh-CN"/>
        </w:rPr>
        <w:t xml:space="preserve"> is pending on</w:t>
      </w:r>
      <w:r w:rsidRPr="004D0D6A">
        <w:rPr>
          <w:rFonts w:asciiTheme="minorHAnsi" w:hAnsiTheme="minorHAnsi" w:cstheme="minorHAnsi"/>
          <w:lang w:eastAsia="zh-CN"/>
        </w:rPr>
        <w:t xml:space="preserve"> Tx dynamic range / minimum power requirements. </w:t>
      </w:r>
      <w:r w:rsidR="00215EB6">
        <w:rPr>
          <w:rFonts w:asciiTheme="minorHAnsi" w:hAnsiTheme="minorHAnsi" w:cstheme="minorHAnsi"/>
          <w:lang w:eastAsia="zh-CN"/>
        </w:rPr>
        <w:t xml:space="preserve">This could be simply verified on the maximum Tx power condition with exception on 64QAM for FR2, which could be tested on other level if declared.  </w:t>
      </w:r>
    </w:p>
    <w:p w:rsidR="00215EB6" w:rsidRDefault="00215EB6" w:rsidP="004D0D6A">
      <w:pPr>
        <w:rPr>
          <w:rFonts w:asciiTheme="minorHAnsi" w:hAnsiTheme="minorHAnsi" w:cstheme="minorHAnsi"/>
          <w:lang w:eastAsia="zh-CN"/>
        </w:rPr>
      </w:pPr>
      <w:r w:rsidRPr="00215EB6">
        <w:rPr>
          <w:rFonts w:asciiTheme="minorHAnsi" w:hAnsiTheme="minorHAnsi" w:cstheme="minorHAnsi"/>
          <w:b/>
          <w:lang w:eastAsia="zh-CN"/>
        </w:rPr>
        <w:t>Proposal 4</w:t>
      </w:r>
      <w:r>
        <w:rPr>
          <w:rFonts w:asciiTheme="minorHAnsi" w:hAnsiTheme="minorHAnsi" w:cstheme="minorHAnsi"/>
          <w:lang w:eastAsia="zh-CN"/>
        </w:rPr>
        <w:t xml:space="preserve">: EVM for IAB-MT will be verified on maximum TX power except 64QAM of FR2 which can be tested on other level if declared. </w:t>
      </w:r>
    </w:p>
    <w:p w:rsidR="00215EB6" w:rsidRPr="004D0D6A" w:rsidRDefault="00215EB6" w:rsidP="004D0D6A">
      <w:pPr>
        <w:rPr>
          <w:rFonts w:asciiTheme="minorHAnsi" w:hAnsiTheme="minorHAnsi" w:cstheme="minorHAnsi"/>
          <w:lang w:eastAsia="zh-CN"/>
        </w:rPr>
      </w:pPr>
    </w:p>
    <w:p w:rsidR="004D0D6A" w:rsidRPr="004D0D6A" w:rsidRDefault="004D0D6A" w:rsidP="004B696D">
      <w:pPr>
        <w:rPr>
          <w:rFonts w:asciiTheme="minorHAnsi" w:hAnsiTheme="minorHAnsi" w:cstheme="minorHAnsi"/>
          <w:b/>
          <w:lang w:eastAsia="zh-CN"/>
        </w:rPr>
      </w:pPr>
      <w:r w:rsidRPr="004D0D6A">
        <w:rPr>
          <w:rFonts w:asciiTheme="minorHAnsi" w:hAnsiTheme="minorHAnsi" w:cstheme="minorHAnsi"/>
          <w:b/>
          <w:lang w:eastAsia="zh-CN"/>
        </w:rPr>
        <w:t xml:space="preserve">OTA unwanted emission </w:t>
      </w:r>
    </w:p>
    <w:p w:rsidR="004D0D6A" w:rsidRDefault="004D0D6A" w:rsidP="004D0D6A">
      <w:pPr>
        <w:rPr>
          <w:rFonts w:asciiTheme="minorHAnsi" w:hAnsiTheme="minorHAnsi" w:cstheme="minorHAnsi"/>
          <w:u w:val="single"/>
          <w:lang w:eastAsia="zh-CN"/>
        </w:rPr>
      </w:pPr>
      <w:r w:rsidRPr="00AE1B10">
        <w:rPr>
          <w:rFonts w:asciiTheme="minorHAnsi" w:hAnsiTheme="minorHAnsi" w:cstheme="minorHAnsi"/>
          <w:u w:val="single"/>
          <w:lang w:eastAsia="zh-CN"/>
        </w:rPr>
        <w:t>ACLR</w:t>
      </w:r>
    </w:p>
    <w:p w:rsidR="00AE1B10" w:rsidRDefault="00AE1B10" w:rsidP="00AE1B10">
      <w:pPr>
        <w:jc w:val="both"/>
        <w:rPr>
          <w:rFonts w:asciiTheme="minorHAnsi" w:hAnsiTheme="minorHAnsi" w:cstheme="minorHAnsi"/>
          <w:lang w:eastAsia="zh-CN"/>
        </w:rPr>
      </w:pPr>
      <w:r>
        <w:rPr>
          <w:rFonts w:asciiTheme="minorHAnsi" w:hAnsiTheme="minorHAnsi" w:cstheme="minorHAnsi"/>
          <w:lang w:eastAsia="zh-CN"/>
        </w:rPr>
        <w:t>Since two</w:t>
      </w:r>
      <w:r>
        <w:rPr>
          <w:rFonts w:asciiTheme="minorHAnsi" w:hAnsiTheme="minorHAnsi" w:cstheme="minorHAnsi" w:hint="eastAsia"/>
          <w:lang w:eastAsia="zh-CN"/>
        </w:rPr>
        <w:t xml:space="preserve"> IAB-MT </w:t>
      </w:r>
      <w:r>
        <w:rPr>
          <w:rFonts w:asciiTheme="minorHAnsi" w:hAnsiTheme="minorHAnsi" w:cstheme="minorHAnsi"/>
          <w:lang w:eastAsia="zh-CN"/>
        </w:rPr>
        <w:t xml:space="preserve">class is agreed to be introduced it is straightforward to define ACLR for each IAB-MT class considering the simulation evaluation results from companies. </w:t>
      </w:r>
      <w:r>
        <w:rPr>
          <w:rFonts w:asciiTheme="minorHAnsi" w:hAnsiTheme="minorHAnsi" w:cstheme="minorHAnsi" w:hint="eastAsia"/>
          <w:lang w:eastAsia="zh-CN"/>
        </w:rPr>
        <w:t xml:space="preserve"> </w:t>
      </w:r>
    </w:p>
    <w:tbl>
      <w:tblPr>
        <w:tblStyle w:val="TableGrid"/>
        <w:tblW w:w="0" w:type="auto"/>
        <w:jc w:val="center"/>
        <w:tblLook w:val="04A0" w:firstRow="1" w:lastRow="0" w:firstColumn="1" w:lastColumn="0" w:noHBand="0" w:noVBand="1"/>
      </w:tblPr>
      <w:tblGrid>
        <w:gridCol w:w="3320"/>
        <w:gridCol w:w="3321"/>
      </w:tblGrid>
      <w:tr w:rsidR="00AE1B10" w:rsidRPr="00345B5A" w:rsidTr="00B76021">
        <w:trPr>
          <w:trHeight w:val="243"/>
          <w:jc w:val="center"/>
        </w:trPr>
        <w:tc>
          <w:tcPr>
            <w:tcW w:w="3320" w:type="dxa"/>
          </w:tcPr>
          <w:p w:rsidR="00AE1B10" w:rsidRPr="00345B5A" w:rsidRDefault="00AE1B10" w:rsidP="00B76021">
            <w:pPr>
              <w:spacing w:after="0"/>
              <w:rPr>
                <w:rFonts w:ascii="Arial" w:hAnsi="Arial" w:cs="Arial"/>
                <w:b/>
                <w:lang w:eastAsia="zh-CN"/>
              </w:rPr>
            </w:pPr>
            <w:r w:rsidRPr="00345B5A">
              <w:rPr>
                <w:rFonts w:ascii="Arial" w:hAnsi="Arial" w:cs="Arial"/>
                <w:b/>
                <w:lang w:eastAsia="zh-CN"/>
              </w:rPr>
              <w:t>IAB-MT</w:t>
            </w:r>
            <w:r>
              <w:rPr>
                <w:rFonts w:ascii="Arial" w:hAnsi="Arial" w:cs="Arial"/>
                <w:b/>
                <w:lang w:eastAsia="zh-CN"/>
              </w:rPr>
              <w:t xml:space="preserve"> class</w:t>
            </w:r>
          </w:p>
        </w:tc>
        <w:tc>
          <w:tcPr>
            <w:tcW w:w="3321" w:type="dxa"/>
          </w:tcPr>
          <w:p w:rsidR="00AE1B10" w:rsidRPr="00345B5A" w:rsidRDefault="00AE1B10" w:rsidP="00B76021">
            <w:pPr>
              <w:spacing w:after="0"/>
              <w:rPr>
                <w:rFonts w:ascii="Arial" w:hAnsi="Arial" w:cs="Arial"/>
                <w:b/>
              </w:rPr>
            </w:pPr>
            <w:r w:rsidRPr="00345B5A">
              <w:rPr>
                <w:rFonts w:ascii="Arial" w:hAnsi="Arial" w:cs="Arial"/>
                <w:b/>
              </w:rPr>
              <w:t>ACLR</w:t>
            </w:r>
          </w:p>
        </w:tc>
      </w:tr>
      <w:tr w:rsidR="00AE1B10" w:rsidRPr="00345B5A" w:rsidTr="00B76021">
        <w:trPr>
          <w:jc w:val="center"/>
        </w:trPr>
        <w:tc>
          <w:tcPr>
            <w:tcW w:w="3320" w:type="dxa"/>
          </w:tcPr>
          <w:p w:rsidR="00AE1B10" w:rsidRPr="00345B5A" w:rsidRDefault="00AE1B10" w:rsidP="00B76021">
            <w:pPr>
              <w:spacing w:after="0"/>
              <w:rPr>
                <w:rFonts w:ascii="Arial" w:hAnsi="Arial" w:cs="Arial"/>
              </w:rPr>
            </w:pPr>
            <w:r>
              <w:rPr>
                <w:rFonts w:ascii="Arial" w:hAnsi="Arial" w:cs="Arial"/>
                <w:lang w:eastAsia="zh-CN"/>
              </w:rPr>
              <w:t>MR/LA</w:t>
            </w:r>
          </w:p>
        </w:tc>
        <w:tc>
          <w:tcPr>
            <w:tcW w:w="3321" w:type="dxa"/>
          </w:tcPr>
          <w:p w:rsidR="00AE1B10" w:rsidRPr="00345B5A" w:rsidRDefault="00AE1B10" w:rsidP="00B76021">
            <w:pPr>
              <w:spacing w:after="0"/>
              <w:rPr>
                <w:rFonts w:ascii="Arial" w:hAnsi="Arial" w:cs="Arial"/>
              </w:rPr>
            </w:pPr>
            <w:r w:rsidRPr="00345B5A">
              <w:rPr>
                <w:rFonts w:ascii="Arial" w:hAnsi="Arial" w:cs="Arial"/>
              </w:rPr>
              <w:t>24dB</w:t>
            </w:r>
          </w:p>
        </w:tc>
      </w:tr>
      <w:tr w:rsidR="00AE1B10" w:rsidRPr="00345B5A" w:rsidTr="00B76021">
        <w:trPr>
          <w:jc w:val="center"/>
        </w:trPr>
        <w:tc>
          <w:tcPr>
            <w:tcW w:w="3320" w:type="dxa"/>
          </w:tcPr>
          <w:p w:rsidR="00AE1B10" w:rsidRPr="00345B5A" w:rsidRDefault="00AE1B10" w:rsidP="00B76021">
            <w:pPr>
              <w:spacing w:after="0"/>
              <w:rPr>
                <w:rFonts w:ascii="Arial" w:hAnsi="Arial" w:cs="Arial"/>
              </w:rPr>
            </w:pPr>
            <w:r>
              <w:rPr>
                <w:rFonts w:ascii="Arial" w:hAnsi="Arial" w:cs="Arial"/>
                <w:lang w:eastAsia="zh-CN"/>
              </w:rPr>
              <w:t>WA</w:t>
            </w:r>
          </w:p>
        </w:tc>
        <w:tc>
          <w:tcPr>
            <w:tcW w:w="3321" w:type="dxa"/>
          </w:tcPr>
          <w:p w:rsidR="00AE1B10" w:rsidRPr="00345B5A" w:rsidRDefault="00AE1B10" w:rsidP="00B76021">
            <w:pPr>
              <w:spacing w:after="0"/>
              <w:rPr>
                <w:rFonts w:ascii="Arial" w:hAnsi="Arial" w:cs="Arial"/>
              </w:rPr>
            </w:pPr>
            <w:r w:rsidRPr="00345B5A">
              <w:rPr>
                <w:rFonts w:ascii="Arial" w:hAnsi="Arial" w:cs="Arial"/>
              </w:rPr>
              <w:t>28dB</w:t>
            </w:r>
          </w:p>
        </w:tc>
      </w:tr>
    </w:tbl>
    <w:p w:rsidR="00AE1B10" w:rsidRPr="00AE1B10" w:rsidRDefault="00AE1B10" w:rsidP="004D0D6A">
      <w:pPr>
        <w:rPr>
          <w:rFonts w:asciiTheme="minorHAnsi" w:hAnsiTheme="minorHAnsi" w:cstheme="minorHAnsi"/>
          <w:lang w:eastAsia="zh-CN"/>
        </w:rPr>
      </w:pPr>
    </w:p>
    <w:p w:rsidR="004D0D6A" w:rsidRPr="00AE1B10" w:rsidRDefault="004D0D6A" w:rsidP="004D0D6A">
      <w:pPr>
        <w:rPr>
          <w:rFonts w:asciiTheme="minorHAnsi" w:hAnsiTheme="minorHAnsi" w:cstheme="minorHAnsi"/>
          <w:u w:val="single"/>
          <w:lang w:eastAsia="zh-CN"/>
        </w:rPr>
      </w:pPr>
      <w:r w:rsidRPr="00AE1B10">
        <w:rPr>
          <w:rFonts w:asciiTheme="minorHAnsi" w:hAnsiTheme="minorHAnsi" w:cstheme="minorHAnsi"/>
          <w:u w:val="single"/>
          <w:lang w:eastAsia="zh-CN"/>
        </w:rPr>
        <w:t xml:space="preserve">Operating </w:t>
      </w:r>
      <w:r w:rsidR="003F47AD" w:rsidRPr="00AE1B10">
        <w:rPr>
          <w:rFonts w:asciiTheme="minorHAnsi" w:hAnsiTheme="minorHAnsi" w:cstheme="minorHAnsi"/>
          <w:u w:val="single"/>
          <w:lang w:eastAsia="zh-CN"/>
        </w:rPr>
        <w:t>band unwanted emission</w:t>
      </w:r>
      <w:r w:rsidR="003F47AD" w:rsidRPr="00AE1B10">
        <w:rPr>
          <w:rFonts w:asciiTheme="minorHAnsi" w:hAnsiTheme="minorHAnsi" w:cstheme="minorHAnsi" w:hint="eastAsia"/>
          <w:u w:val="single"/>
          <w:lang w:eastAsia="zh-CN"/>
        </w:rPr>
        <w:t xml:space="preserve"> </w:t>
      </w:r>
      <w:r w:rsidR="003F47AD" w:rsidRPr="00AE1B10">
        <w:rPr>
          <w:rFonts w:asciiTheme="minorHAnsi" w:hAnsiTheme="minorHAnsi" w:cstheme="minorHAnsi"/>
          <w:u w:val="single"/>
          <w:lang w:eastAsia="zh-CN"/>
        </w:rPr>
        <w:t xml:space="preserve">and </w:t>
      </w:r>
      <w:r w:rsidR="00AE1B10" w:rsidRPr="00AE1B10">
        <w:rPr>
          <w:rFonts w:asciiTheme="minorHAnsi" w:hAnsiTheme="minorHAnsi" w:cstheme="minorHAnsi"/>
          <w:u w:val="single"/>
          <w:lang w:eastAsia="zh-CN"/>
        </w:rPr>
        <w:t>spurious</w:t>
      </w:r>
      <w:r w:rsidRPr="00AE1B10">
        <w:rPr>
          <w:rFonts w:asciiTheme="minorHAnsi" w:hAnsiTheme="minorHAnsi" w:cstheme="minorHAnsi"/>
          <w:u w:val="single"/>
          <w:lang w:eastAsia="zh-CN"/>
        </w:rPr>
        <w:t xml:space="preserve"> emission</w:t>
      </w:r>
    </w:p>
    <w:p w:rsidR="003F47AD" w:rsidRDefault="003F47AD" w:rsidP="003F47AD">
      <w:pPr>
        <w:rPr>
          <w:rFonts w:asciiTheme="minorHAnsi" w:hAnsiTheme="minorHAnsi" w:cstheme="minorHAnsi"/>
          <w:lang w:eastAsia="zh-CN"/>
        </w:rPr>
      </w:pPr>
      <w:r w:rsidRPr="00262144">
        <w:rPr>
          <w:rFonts w:asciiTheme="minorHAnsi" w:hAnsiTheme="minorHAnsi" w:cstheme="minorHAnsi" w:hint="eastAsia"/>
          <w:lang w:eastAsia="zh-CN"/>
        </w:rPr>
        <w:lastRenderedPageBreak/>
        <w:t>For operating band</w:t>
      </w:r>
      <w:r>
        <w:rPr>
          <w:rFonts w:asciiTheme="minorHAnsi" w:hAnsiTheme="minorHAnsi" w:cstheme="minorHAnsi" w:hint="eastAsia"/>
          <w:lang w:eastAsia="zh-CN"/>
        </w:rPr>
        <w:t xml:space="preserve"> emission and spurious emission, the emission level of UE requirement can be applied for IAB-MT with necessary update on directions to be tested. </w:t>
      </w:r>
    </w:p>
    <w:p w:rsidR="00431E7C" w:rsidRPr="003F47AD" w:rsidRDefault="00431E7C" w:rsidP="00051CD8">
      <w:pPr>
        <w:rPr>
          <w:rFonts w:asciiTheme="minorHAnsi" w:hAnsiTheme="minorHAnsi" w:cstheme="minorHAnsi"/>
          <w:lang w:eastAsia="zh-CN"/>
        </w:rPr>
      </w:pPr>
    </w:p>
    <w:p w:rsidR="00215EB6" w:rsidRPr="003F47AD" w:rsidRDefault="00215EB6" w:rsidP="00051CD8">
      <w:pPr>
        <w:rPr>
          <w:rFonts w:asciiTheme="minorHAnsi" w:hAnsiTheme="minorHAnsi" w:cstheme="minorHAnsi"/>
          <w:b/>
          <w:lang w:eastAsia="zh-CN"/>
        </w:rPr>
      </w:pPr>
      <w:r w:rsidRPr="003F47AD">
        <w:rPr>
          <w:rFonts w:asciiTheme="minorHAnsi" w:hAnsiTheme="minorHAnsi" w:cstheme="minorHAnsi"/>
          <w:b/>
          <w:lang w:eastAsia="zh-CN"/>
        </w:rPr>
        <w:t>OTA IM</w:t>
      </w:r>
    </w:p>
    <w:p w:rsidR="00215EB6" w:rsidRDefault="00215EB6" w:rsidP="00215EB6">
      <w:pPr>
        <w:jc w:val="both"/>
        <w:rPr>
          <w:rFonts w:asciiTheme="minorHAnsi" w:hAnsiTheme="minorHAnsi" w:cstheme="minorHAnsi"/>
          <w:lang w:eastAsia="zh-CN"/>
        </w:rPr>
      </w:pPr>
      <w:r>
        <w:rPr>
          <w:rFonts w:asciiTheme="minorHAnsi" w:hAnsiTheme="minorHAnsi" w:cstheme="minorHAnsi"/>
          <w:lang w:eastAsia="zh-CN"/>
        </w:rPr>
        <w:t>There is no such requirement for both BS and UE in FR2. Hence the discussion should for FR1 only. There is no OTA RF requirement for FR1 UE can be reference. However, current BS 1-O requirement on TX IM is co-location requirement which is the same type as 1-O off power requirement mentioned above. More</w:t>
      </w:r>
      <w:r w:rsidRPr="00215EB6">
        <w:rPr>
          <w:rFonts w:asciiTheme="minorHAnsi" w:hAnsiTheme="minorHAnsi" w:cstheme="minorHAnsi"/>
          <w:lang w:eastAsia="zh-CN"/>
        </w:rPr>
        <w:t xml:space="preserve"> consideration is needed before we conclude on FR1 OTA IM requirement</w:t>
      </w:r>
      <w:r>
        <w:rPr>
          <w:rFonts w:asciiTheme="minorHAnsi" w:hAnsiTheme="minorHAnsi" w:cstheme="minorHAnsi"/>
          <w:lang w:eastAsia="zh-CN"/>
        </w:rPr>
        <w:t xml:space="preserve"> for IAB-MT</w:t>
      </w:r>
      <w:r w:rsidRPr="00215EB6">
        <w:rPr>
          <w:rFonts w:asciiTheme="minorHAnsi" w:hAnsiTheme="minorHAnsi" w:cstheme="minorHAnsi"/>
          <w:lang w:eastAsia="zh-CN"/>
        </w:rPr>
        <w:t xml:space="preserve">. </w:t>
      </w:r>
    </w:p>
    <w:p w:rsidR="00E44DF8" w:rsidRPr="009916F4" w:rsidRDefault="00215EB6" w:rsidP="00051CD8">
      <w:pPr>
        <w:rPr>
          <w:rFonts w:asciiTheme="minorHAnsi" w:hAnsiTheme="minorHAnsi" w:cstheme="minorHAnsi"/>
          <w:lang w:eastAsia="zh-CN"/>
        </w:rPr>
      </w:pPr>
      <w:r w:rsidRPr="00215EB6">
        <w:rPr>
          <w:rFonts w:asciiTheme="minorHAnsi" w:hAnsiTheme="minorHAnsi" w:cstheme="minorHAnsi"/>
          <w:b/>
          <w:lang w:eastAsia="zh-CN"/>
        </w:rPr>
        <w:t>Observation</w:t>
      </w:r>
      <w:r>
        <w:rPr>
          <w:rFonts w:asciiTheme="minorHAnsi" w:hAnsiTheme="minorHAnsi" w:cstheme="minorHAnsi"/>
          <w:lang w:eastAsia="zh-CN"/>
        </w:rPr>
        <w:t>: no TX IM requirement for FR2 IAB-MT.</w:t>
      </w:r>
    </w:p>
    <w:p w:rsidR="00051CD8" w:rsidRDefault="00505881" w:rsidP="00051CD8">
      <w:pPr>
        <w:pStyle w:val="Heading1"/>
        <w:tabs>
          <w:tab w:val="num" w:pos="522"/>
        </w:tabs>
        <w:ind w:left="522" w:hanging="522"/>
        <w:rPr>
          <w:lang w:val="en-US" w:eastAsia="zh-CN"/>
        </w:rPr>
      </w:pPr>
      <w:r>
        <w:rPr>
          <w:lang w:val="en-US" w:eastAsia="zh-CN"/>
        </w:rPr>
        <w:t>3</w:t>
      </w:r>
      <w:r w:rsidR="00051CD8" w:rsidRPr="00873E1F">
        <w:rPr>
          <w:rFonts w:hint="eastAsia"/>
          <w:lang w:val="en-US" w:eastAsia="zh-CN"/>
        </w:rPr>
        <w:t>. Reference</w:t>
      </w:r>
    </w:p>
    <w:p w:rsidR="00505881" w:rsidRDefault="00051CD8" w:rsidP="00505881">
      <w:pPr>
        <w:spacing w:after="0"/>
        <w:rPr>
          <w:rFonts w:asciiTheme="minorHAnsi" w:hAnsiTheme="minorHAnsi" w:cstheme="minorHAnsi"/>
          <w:lang w:eastAsia="zh-CN"/>
        </w:rPr>
      </w:pPr>
      <w:r w:rsidRPr="009B6A40">
        <w:rPr>
          <w:rFonts w:asciiTheme="minorHAnsi" w:hAnsiTheme="minorHAnsi" w:cstheme="minorHAnsi" w:hint="eastAsia"/>
          <w:lang w:eastAsia="zh-CN"/>
        </w:rPr>
        <w:t>[1]</w:t>
      </w:r>
      <w:r w:rsidR="009B6A40" w:rsidRPr="009B6A40">
        <w:rPr>
          <w:rFonts w:asciiTheme="minorHAnsi" w:hAnsiTheme="minorHAnsi" w:cstheme="minorHAnsi"/>
          <w:lang w:eastAsia="zh-CN"/>
        </w:rPr>
        <w:t xml:space="preserve"> </w:t>
      </w:r>
      <w:r w:rsidR="008C0F99">
        <w:rPr>
          <w:rFonts w:asciiTheme="minorHAnsi" w:hAnsiTheme="minorHAnsi" w:cstheme="minorHAnsi"/>
          <w:lang w:eastAsia="zh-CN"/>
        </w:rPr>
        <w:t>R4-200</w:t>
      </w:r>
      <w:r w:rsidR="00505881">
        <w:rPr>
          <w:rFonts w:asciiTheme="minorHAnsi" w:hAnsiTheme="minorHAnsi" w:cstheme="minorHAnsi"/>
          <w:lang w:eastAsia="zh-CN"/>
        </w:rPr>
        <w:t>2511</w:t>
      </w:r>
      <w:r w:rsidR="009B6A40" w:rsidRPr="009B6A40">
        <w:rPr>
          <w:rFonts w:asciiTheme="minorHAnsi" w:hAnsiTheme="minorHAnsi" w:cstheme="minorHAnsi" w:hint="eastAsia"/>
          <w:lang w:eastAsia="zh-CN"/>
        </w:rPr>
        <w:t xml:space="preserve">, </w:t>
      </w:r>
      <w:r w:rsidR="00505881" w:rsidRPr="00505881">
        <w:rPr>
          <w:rFonts w:asciiTheme="minorHAnsi" w:hAnsiTheme="minorHAnsi" w:cstheme="minorHAnsi" w:hint="eastAsia"/>
          <w:lang w:eastAsia="zh-CN"/>
        </w:rPr>
        <w:t>Email discussion summary for RAN4#94e_#82_NR_IAB_RF_Tx</w:t>
      </w:r>
    </w:p>
    <w:p w:rsidR="00505881" w:rsidRDefault="00505881" w:rsidP="00505881">
      <w:pPr>
        <w:spacing w:after="0"/>
        <w:rPr>
          <w:rFonts w:asciiTheme="minorHAnsi" w:hAnsiTheme="minorHAnsi" w:cstheme="minorHAnsi"/>
          <w:lang w:eastAsia="zh-CN"/>
        </w:rPr>
      </w:pPr>
      <w:r>
        <w:rPr>
          <w:rFonts w:asciiTheme="minorHAnsi" w:hAnsiTheme="minorHAnsi" w:cstheme="minorHAnsi"/>
          <w:lang w:eastAsia="zh-CN"/>
        </w:rPr>
        <w:t>[2]</w:t>
      </w:r>
      <w:r w:rsidRPr="00505881">
        <w:rPr>
          <w:rFonts w:asciiTheme="minorHAnsi" w:hAnsiTheme="minorHAnsi" w:cstheme="minorHAnsi"/>
          <w:lang w:eastAsia="zh-CN"/>
        </w:rPr>
        <w:t>R4-2002490</w:t>
      </w:r>
      <w:r>
        <w:rPr>
          <w:rFonts w:asciiTheme="minorHAnsi" w:hAnsiTheme="minorHAnsi" w:cstheme="minorHAnsi"/>
          <w:lang w:eastAsia="zh-CN"/>
        </w:rPr>
        <w:t xml:space="preserve">, </w:t>
      </w:r>
      <w:r w:rsidRPr="00505881">
        <w:rPr>
          <w:rFonts w:asciiTheme="minorHAnsi" w:hAnsiTheme="minorHAnsi" w:cstheme="minorHAnsi"/>
          <w:lang w:eastAsia="zh-CN"/>
        </w:rPr>
        <w:t>WF on IAB-MT ACS, IBB and ACLR in FR1</w:t>
      </w:r>
      <w:r w:rsidRPr="00505881">
        <w:rPr>
          <w:rFonts w:asciiTheme="minorHAnsi" w:hAnsiTheme="minorHAnsi" w:cstheme="minorHAnsi" w:hint="eastAsia"/>
          <w:lang w:eastAsia="zh-CN"/>
        </w:rPr>
        <w:t xml:space="preserve">  </w:t>
      </w:r>
    </w:p>
    <w:p w:rsidR="00505881" w:rsidRPr="00505881" w:rsidRDefault="00505881" w:rsidP="00505881">
      <w:pPr>
        <w:spacing w:after="0"/>
        <w:rPr>
          <w:rFonts w:asciiTheme="minorHAnsi" w:hAnsiTheme="minorHAnsi" w:cstheme="minorHAnsi"/>
          <w:lang w:eastAsia="zh-CN"/>
        </w:rPr>
      </w:pPr>
      <w:r>
        <w:rPr>
          <w:rFonts w:asciiTheme="minorHAnsi" w:hAnsiTheme="minorHAnsi" w:cstheme="minorHAnsi"/>
          <w:lang w:eastAsia="zh-CN"/>
        </w:rPr>
        <w:t>[3]</w:t>
      </w:r>
      <w:r w:rsidRPr="00505881">
        <w:rPr>
          <w:rFonts w:asciiTheme="minorHAnsi" w:hAnsiTheme="minorHAnsi" w:cstheme="minorHAnsi"/>
          <w:lang w:eastAsia="zh-CN"/>
        </w:rPr>
        <w:t>R4-2002491</w:t>
      </w:r>
      <w:r>
        <w:rPr>
          <w:rFonts w:asciiTheme="minorHAnsi" w:hAnsiTheme="minorHAnsi" w:cstheme="minorHAnsi"/>
          <w:lang w:eastAsia="zh-CN"/>
        </w:rPr>
        <w:t xml:space="preserve">, </w:t>
      </w:r>
      <w:r w:rsidRPr="00505881">
        <w:rPr>
          <w:rFonts w:asciiTheme="minorHAnsi" w:hAnsiTheme="minorHAnsi" w:cstheme="minorHAnsi"/>
          <w:lang w:eastAsia="zh-CN"/>
        </w:rPr>
        <w:t>WF on IAB-MT ACS and IBB in FR2</w:t>
      </w:r>
      <w:r w:rsidRPr="00505881">
        <w:rPr>
          <w:rFonts w:asciiTheme="minorHAnsi" w:hAnsiTheme="minorHAnsi" w:cstheme="minorHAnsi" w:hint="eastAsia"/>
          <w:lang w:eastAsia="zh-CN"/>
        </w:rPr>
        <w:t xml:space="preserve">           </w:t>
      </w:r>
    </w:p>
    <w:p w:rsidR="00505881" w:rsidRPr="00505881" w:rsidRDefault="00505881" w:rsidP="00505881">
      <w:pPr>
        <w:spacing w:after="0"/>
        <w:rPr>
          <w:rFonts w:asciiTheme="minorHAnsi" w:hAnsiTheme="minorHAnsi" w:cstheme="minorHAnsi"/>
          <w:lang w:eastAsia="zh-CN"/>
        </w:rPr>
      </w:pPr>
      <w:r>
        <w:rPr>
          <w:rFonts w:asciiTheme="minorHAnsi" w:hAnsiTheme="minorHAnsi" w:cstheme="minorHAnsi"/>
          <w:lang w:eastAsia="zh-CN"/>
        </w:rPr>
        <w:t>[4]</w:t>
      </w:r>
      <w:r w:rsidRPr="00505881">
        <w:rPr>
          <w:rFonts w:asciiTheme="minorHAnsi" w:hAnsiTheme="minorHAnsi" w:cstheme="minorHAnsi"/>
          <w:lang w:eastAsia="zh-CN"/>
        </w:rPr>
        <w:t>R4-2002494</w:t>
      </w:r>
      <w:r>
        <w:rPr>
          <w:rFonts w:asciiTheme="minorHAnsi" w:hAnsiTheme="minorHAnsi" w:cstheme="minorHAnsi"/>
          <w:lang w:eastAsia="zh-CN"/>
        </w:rPr>
        <w:t xml:space="preserve">, </w:t>
      </w:r>
      <w:r w:rsidRPr="00505881">
        <w:rPr>
          <w:rFonts w:asciiTheme="minorHAnsi" w:hAnsiTheme="minorHAnsi" w:cstheme="minorHAnsi"/>
          <w:lang w:eastAsia="zh-CN"/>
        </w:rPr>
        <w:t>WF on IAB MT class definition</w:t>
      </w:r>
      <w:r w:rsidRPr="00505881">
        <w:rPr>
          <w:rFonts w:asciiTheme="minorHAnsi" w:hAnsiTheme="minorHAnsi" w:cstheme="minorHAnsi" w:hint="eastAsia"/>
          <w:lang w:eastAsia="zh-CN"/>
        </w:rPr>
        <w:t xml:space="preserve">                    </w:t>
      </w:r>
    </w:p>
    <w:p w:rsidR="00505881" w:rsidRPr="00505881" w:rsidRDefault="00505881" w:rsidP="00505881">
      <w:pPr>
        <w:spacing w:after="0"/>
        <w:rPr>
          <w:rFonts w:asciiTheme="minorHAnsi" w:hAnsiTheme="minorHAnsi" w:cstheme="minorHAnsi"/>
          <w:lang w:eastAsia="zh-CN"/>
        </w:rPr>
      </w:pPr>
      <w:r>
        <w:rPr>
          <w:rFonts w:asciiTheme="minorHAnsi" w:hAnsiTheme="minorHAnsi" w:cstheme="minorHAnsi"/>
          <w:lang w:eastAsia="zh-CN"/>
        </w:rPr>
        <w:t>[5]</w:t>
      </w:r>
      <w:r w:rsidRPr="00505881">
        <w:rPr>
          <w:rFonts w:asciiTheme="minorHAnsi" w:hAnsiTheme="minorHAnsi" w:cstheme="minorHAnsi"/>
          <w:lang w:eastAsia="zh-CN"/>
        </w:rPr>
        <w:t>R4-2002495</w:t>
      </w:r>
      <w:r>
        <w:rPr>
          <w:rFonts w:asciiTheme="minorHAnsi" w:hAnsiTheme="minorHAnsi" w:cstheme="minorHAnsi"/>
          <w:lang w:eastAsia="zh-CN"/>
        </w:rPr>
        <w:t xml:space="preserve">, </w:t>
      </w:r>
      <w:r w:rsidRPr="00505881">
        <w:rPr>
          <w:rFonts w:asciiTheme="minorHAnsi" w:hAnsiTheme="minorHAnsi" w:cstheme="minorHAnsi"/>
          <w:lang w:eastAsia="zh-CN"/>
        </w:rPr>
        <w:t>WF on IAB-MT Tx power requirements</w:t>
      </w:r>
      <w:r w:rsidRPr="00505881">
        <w:rPr>
          <w:rFonts w:asciiTheme="minorHAnsi" w:hAnsiTheme="minorHAnsi" w:cstheme="minorHAnsi" w:hint="eastAsia"/>
          <w:lang w:eastAsia="zh-CN"/>
        </w:rPr>
        <w:t xml:space="preserve">     </w:t>
      </w:r>
    </w:p>
    <w:p w:rsidR="00505881" w:rsidRPr="00505881" w:rsidRDefault="00505881" w:rsidP="00505881">
      <w:pPr>
        <w:spacing w:after="0"/>
        <w:rPr>
          <w:rFonts w:asciiTheme="minorHAnsi" w:hAnsiTheme="minorHAnsi" w:cstheme="minorHAnsi"/>
          <w:lang w:eastAsia="zh-CN"/>
        </w:rPr>
      </w:pPr>
      <w:r>
        <w:rPr>
          <w:rFonts w:asciiTheme="minorHAnsi" w:hAnsiTheme="minorHAnsi" w:cstheme="minorHAnsi"/>
          <w:lang w:eastAsia="zh-CN"/>
        </w:rPr>
        <w:t>[6]</w:t>
      </w:r>
      <w:r w:rsidRPr="00505881">
        <w:rPr>
          <w:rFonts w:asciiTheme="minorHAnsi" w:hAnsiTheme="minorHAnsi" w:cstheme="minorHAnsi"/>
          <w:lang w:eastAsia="zh-CN"/>
        </w:rPr>
        <w:t>R4-2002496</w:t>
      </w:r>
      <w:r>
        <w:rPr>
          <w:rFonts w:asciiTheme="minorHAnsi" w:hAnsiTheme="minorHAnsi" w:cstheme="minorHAnsi"/>
          <w:lang w:eastAsia="zh-CN"/>
        </w:rPr>
        <w:t xml:space="preserve">, </w:t>
      </w:r>
      <w:r w:rsidRPr="00505881">
        <w:rPr>
          <w:rFonts w:asciiTheme="minorHAnsi" w:hAnsiTheme="minorHAnsi" w:cstheme="minorHAnsi"/>
          <w:lang w:eastAsia="zh-CN"/>
        </w:rPr>
        <w:t>WF on IAB Tx Signal Quality</w:t>
      </w:r>
      <w:r w:rsidRPr="00505881">
        <w:rPr>
          <w:rFonts w:asciiTheme="minorHAnsi" w:hAnsiTheme="minorHAnsi" w:cstheme="minorHAnsi" w:hint="eastAsia"/>
          <w:lang w:eastAsia="zh-CN"/>
        </w:rPr>
        <w:t xml:space="preserve">        </w:t>
      </w:r>
    </w:p>
    <w:p w:rsidR="00505881" w:rsidRPr="00505881" w:rsidRDefault="00505881" w:rsidP="00505881">
      <w:pPr>
        <w:spacing w:after="0"/>
        <w:rPr>
          <w:rFonts w:asciiTheme="minorHAnsi" w:hAnsiTheme="minorHAnsi" w:cstheme="minorHAnsi"/>
          <w:lang w:eastAsia="zh-CN"/>
        </w:rPr>
      </w:pPr>
      <w:r>
        <w:rPr>
          <w:rFonts w:asciiTheme="minorHAnsi" w:hAnsiTheme="minorHAnsi" w:cstheme="minorHAnsi"/>
          <w:lang w:eastAsia="zh-CN"/>
        </w:rPr>
        <w:t>[7]</w:t>
      </w:r>
      <w:r w:rsidRPr="00505881">
        <w:rPr>
          <w:rFonts w:asciiTheme="minorHAnsi" w:hAnsiTheme="minorHAnsi" w:cstheme="minorHAnsi"/>
          <w:lang w:eastAsia="zh-CN"/>
        </w:rPr>
        <w:t>R4-2002498</w:t>
      </w:r>
      <w:r>
        <w:rPr>
          <w:rFonts w:asciiTheme="minorHAnsi" w:hAnsiTheme="minorHAnsi" w:cstheme="minorHAnsi"/>
          <w:lang w:eastAsia="zh-CN"/>
        </w:rPr>
        <w:t xml:space="preserve">, </w:t>
      </w:r>
      <w:r w:rsidRPr="00505881">
        <w:rPr>
          <w:rFonts w:asciiTheme="minorHAnsi" w:hAnsiTheme="minorHAnsi" w:cstheme="minorHAnsi"/>
          <w:lang w:eastAsia="zh-CN"/>
        </w:rPr>
        <w:t>WF on IAB-DU Tx Requirements</w:t>
      </w:r>
      <w:r w:rsidRPr="00505881">
        <w:rPr>
          <w:rFonts w:asciiTheme="minorHAnsi" w:hAnsiTheme="minorHAnsi" w:cstheme="minorHAnsi"/>
          <w:lang w:eastAsia="zh-CN"/>
        </w:rPr>
        <w:tab/>
      </w:r>
      <w:r w:rsidRPr="00505881">
        <w:rPr>
          <w:rFonts w:asciiTheme="minorHAnsi" w:hAnsiTheme="minorHAnsi" w:cstheme="minorHAnsi"/>
          <w:lang w:eastAsia="zh-CN"/>
        </w:rPr>
        <w:tab/>
      </w:r>
      <w:r w:rsidRPr="00505881">
        <w:rPr>
          <w:rFonts w:asciiTheme="minorHAnsi" w:hAnsiTheme="minorHAnsi" w:cstheme="minorHAnsi"/>
          <w:lang w:eastAsia="zh-CN"/>
        </w:rPr>
        <w:tab/>
      </w:r>
      <w:r w:rsidRPr="00505881">
        <w:rPr>
          <w:rFonts w:asciiTheme="minorHAnsi" w:hAnsiTheme="minorHAnsi" w:cstheme="minorHAnsi"/>
          <w:lang w:eastAsia="zh-CN"/>
        </w:rPr>
        <w:tab/>
      </w:r>
      <w:r w:rsidRPr="00505881">
        <w:rPr>
          <w:rFonts w:asciiTheme="minorHAnsi" w:hAnsiTheme="minorHAnsi" w:cstheme="minorHAnsi"/>
          <w:lang w:eastAsia="zh-CN"/>
        </w:rPr>
        <w:tab/>
      </w:r>
    </w:p>
    <w:p w:rsidR="006E77C3" w:rsidRPr="004B696D" w:rsidRDefault="00505881" w:rsidP="004B696D">
      <w:pPr>
        <w:spacing w:after="0"/>
        <w:rPr>
          <w:rFonts w:asciiTheme="minorHAnsi" w:hAnsiTheme="minorHAnsi" w:cstheme="minorHAnsi"/>
          <w:lang w:eastAsia="zh-CN"/>
        </w:rPr>
      </w:pPr>
      <w:r>
        <w:rPr>
          <w:rFonts w:asciiTheme="minorHAnsi" w:hAnsiTheme="minorHAnsi" w:cstheme="minorHAnsi"/>
          <w:lang w:eastAsia="zh-CN"/>
        </w:rPr>
        <w:t>[8]</w:t>
      </w:r>
      <w:r w:rsidRPr="00505881">
        <w:rPr>
          <w:rFonts w:asciiTheme="minorHAnsi" w:hAnsiTheme="minorHAnsi" w:cstheme="minorHAnsi"/>
          <w:lang w:eastAsia="zh-CN"/>
        </w:rPr>
        <w:t>R4-2002503</w:t>
      </w:r>
      <w:r>
        <w:rPr>
          <w:rFonts w:asciiTheme="minorHAnsi" w:hAnsiTheme="minorHAnsi" w:cstheme="minorHAnsi"/>
          <w:lang w:eastAsia="zh-CN"/>
        </w:rPr>
        <w:t xml:space="preserve">, </w:t>
      </w:r>
      <w:r w:rsidRPr="00505881">
        <w:rPr>
          <w:rFonts w:asciiTheme="minorHAnsi" w:hAnsiTheme="minorHAnsi" w:cstheme="minorHAnsi"/>
          <w:lang w:eastAsia="zh-CN"/>
        </w:rPr>
        <w:t>WF on IAB-MT Beam Correspondence</w:t>
      </w:r>
    </w:p>
    <w:sectPr w:rsidR="006E77C3" w:rsidRPr="004B696D" w:rsidSect="00051C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E5247" w:rsidRDefault="002E5247" w:rsidP="00FA5A29">
      <w:pPr>
        <w:spacing w:after="0"/>
      </w:pPr>
      <w:r>
        <w:separator/>
      </w:r>
    </w:p>
  </w:endnote>
  <w:endnote w:type="continuationSeparator" w:id="0">
    <w:p w:rsidR="002E5247" w:rsidRDefault="002E5247" w:rsidP="00FA5A2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E5247" w:rsidRDefault="002E5247" w:rsidP="00FA5A29">
      <w:pPr>
        <w:spacing w:after="0"/>
      </w:pPr>
      <w:r>
        <w:separator/>
      </w:r>
    </w:p>
  </w:footnote>
  <w:footnote w:type="continuationSeparator" w:id="0">
    <w:p w:rsidR="002E5247" w:rsidRDefault="002E5247" w:rsidP="00FA5A2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1E3976"/>
    <w:multiLevelType w:val="hybridMultilevel"/>
    <w:tmpl w:val="87E6F3E8"/>
    <w:lvl w:ilvl="0" w:tplc="3D4293BC">
      <w:start w:val="1"/>
      <w:numFmt w:val="bullet"/>
      <w:lvlText w:val="•"/>
      <w:lvlJc w:val="left"/>
      <w:pPr>
        <w:ind w:left="420" w:hanging="420"/>
      </w:pPr>
      <w:rPr>
        <w:rFonts w:ascii="Arial" w:hAnsi="Arial" w:hint="default"/>
      </w:rPr>
    </w:lvl>
    <w:lvl w:ilvl="1" w:tplc="25489B88">
      <w:start w:val="1"/>
      <w:numFmt w:val="bullet"/>
      <w:lvlText w:val="o"/>
      <w:lvlJc w:val="left"/>
      <w:pPr>
        <w:ind w:left="1271" w:hanging="420"/>
      </w:pPr>
      <w:rPr>
        <w:rFonts w:ascii="Courier New" w:hAnsi="Courier New" w:hint="default"/>
      </w:rPr>
    </w:lvl>
    <w:lvl w:ilvl="2" w:tplc="89E6E026">
      <w:numFmt w:val="bullet"/>
      <w:lvlText w:val="-"/>
      <w:lvlJc w:val="left"/>
      <w:pPr>
        <w:ind w:left="1554" w:hanging="420"/>
      </w:pPr>
      <w:rPr>
        <w:rFonts w:ascii="Times New Roman" w:eastAsiaTheme="minorEastAsia" w:hAnsi="Times New Roman" w:cs="Times New Roman" w:hint="default"/>
        <w:color w:val="auto"/>
        <w:u w:val="none"/>
      </w:rPr>
    </w:lvl>
    <w:lvl w:ilvl="3" w:tplc="04090009">
      <w:start w:val="1"/>
      <w:numFmt w:val="bullet"/>
      <w:lvlText w:val=""/>
      <w:lvlJc w:val="left"/>
      <w:pPr>
        <w:ind w:left="1532" w:hanging="420"/>
      </w:pPr>
      <w:rPr>
        <w:rFonts w:ascii="Wingdings" w:hAnsi="Wingdings" w:hint="default"/>
      </w:rPr>
    </w:lvl>
    <w:lvl w:ilvl="4" w:tplc="04090003">
      <w:start w:val="1"/>
      <w:numFmt w:val="bullet"/>
      <w:lvlText w:val=""/>
      <w:lvlJc w:val="left"/>
      <w:pPr>
        <w:ind w:left="1952" w:hanging="420"/>
      </w:pPr>
      <w:rPr>
        <w:rFonts w:ascii="Wingdings" w:hAnsi="Wingdings" w:hint="default"/>
      </w:rPr>
    </w:lvl>
    <w:lvl w:ilvl="5" w:tplc="04090005">
      <w:start w:val="1"/>
      <w:numFmt w:val="bullet"/>
      <w:lvlText w:val=""/>
      <w:lvlJc w:val="left"/>
      <w:pPr>
        <w:ind w:left="2372" w:hanging="420"/>
      </w:pPr>
      <w:rPr>
        <w:rFonts w:ascii="Wingdings" w:hAnsi="Wingdings" w:hint="default"/>
      </w:rPr>
    </w:lvl>
    <w:lvl w:ilvl="6" w:tplc="01F690F8">
      <w:numFmt w:val="bullet"/>
      <w:lvlText w:val=""/>
      <w:lvlJc w:val="left"/>
      <w:pPr>
        <w:ind w:left="2732" w:hanging="360"/>
      </w:pPr>
      <w:rPr>
        <w:rFonts w:ascii="Wingdings" w:eastAsiaTheme="minorEastAsia" w:hAnsi="Wingdings" w:cs="Times New Roman" w:hint="default"/>
      </w:rPr>
    </w:lvl>
    <w:lvl w:ilvl="7" w:tplc="04090003" w:tentative="1">
      <w:start w:val="1"/>
      <w:numFmt w:val="bullet"/>
      <w:lvlText w:val=""/>
      <w:lvlJc w:val="left"/>
      <w:pPr>
        <w:ind w:left="3212" w:hanging="420"/>
      </w:pPr>
      <w:rPr>
        <w:rFonts w:ascii="Wingdings" w:hAnsi="Wingdings" w:hint="default"/>
      </w:rPr>
    </w:lvl>
    <w:lvl w:ilvl="8" w:tplc="04090005" w:tentative="1">
      <w:start w:val="1"/>
      <w:numFmt w:val="bullet"/>
      <w:lvlText w:val=""/>
      <w:lvlJc w:val="left"/>
      <w:pPr>
        <w:ind w:left="3632" w:hanging="420"/>
      </w:pPr>
      <w:rPr>
        <w:rFonts w:ascii="Wingdings" w:hAnsi="Wingdings" w:hint="default"/>
      </w:rPr>
    </w:lvl>
  </w:abstractNum>
  <w:abstractNum w:abstractNumId="1" w15:restartNumberingAfterBreak="0">
    <w:nsid w:val="1D0F732C"/>
    <w:multiLevelType w:val="hybridMultilevel"/>
    <w:tmpl w:val="8266F038"/>
    <w:lvl w:ilvl="0" w:tplc="04090005">
      <w:numFmt w:val="bullet"/>
      <w:lvlText w:val="-"/>
      <w:lvlJc w:val="left"/>
      <w:pPr>
        <w:ind w:left="520" w:hanging="420"/>
      </w:pPr>
      <w:rPr>
        <w:rFonts w:ascii="Times New Roman" w:eastAsia="Times New Roman" w:hAnsi="Times New Roman" w:cs="Times New Roman"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2CCF2A7D"/>
    <w:multiLevelType w:val="hybridMultilevel"/>
    <w:tmpl w:val="B2366212"/>
    <w:lvl w:ilvl="0" w:tplc="FF90CB74">
      <w:start w:val="5"/>
      <w:numFmt w:val="bullet"/>
      <w:lvlText w:val=""/>
      <w:lvlJc w:val="left"/>
      <w:pPr>
        <w:ind w:left="880" w:hanging="360"/>
      </w:pPr>
      <w:rPr>
        <w:rFonts w:ascii="Wingdings" w:eastAsiaTheme="minorEastAsia" w:hAnsi="Wingdings" w:cstheme="minorHAnsi" w:hint="default"/>
      </w:rPr>
    </w:lvl>
    <w:lvl w:ilvl="1" w:tplc="04090003" w:tentative="1">
      <w:start w:val="1"/>
      <w:numFmt w:val="bullet"/>
      <w:lvlText w:val=""/>
      <w:lvlJc w:val="left"/>
      <w:pPr>
        <w:ind w:left="1360" w:hanging="420"/>
      </w:pPr>
      <w:rPr>
        <w:rFonts w:ascii="Wingdings" w:hAnsi="Wingdings" w:hint="default"/>
      </w:rPr>
    </w:lvl>
    <w:lvl w:ilvl="2" w:tplc="04090005" w:tentative="1">
      <w:start w:val="1"/>
      <w:numFmt w:val="bullet"/>
      <w:lvlText w:val=""/>
      <w:lvlJc w:val="left"/>
      <w:pPr>
        <w:ind w:left="1780" w:hanging="420"/>
      </w:pPr>
      <w:rPr>
        <w:rFonts w:ascii="Wingdings" w:hAnsi="Wingdings" w:hint="default"/>
      </w:rPr>
    </w:lvl>
    <w:lvl w:ilvl="3" w:tplc="04090001" w:tentative="1">
      <w:start w:val="1"/>
      <w:numFmt w:val="bullet"/>
      <w:lvlText w:val=""/>
      <w:lvlJc w:val="left"/>
      <w:pPr>
        <w:ind w:left="2200" w:hanging="420"/>
      </w:pPr>
      <w:rPr>
        <w:rFonts w:ascii="Wingdings" w:hAnsi="Wingdings" w:hint="default"/>
      </w:rPr>
    </w:lvl>
    <w:lvl w:ilvl="4" w:tplc="04090003" w:tentative="1">
      <w:start w:val="1"/>
      <w:numFmt w:val="bullet"/>
      <w:lvlText w:val=""/>
      <w:lvlJc w:val="left"/>
      <w:pPr>
        <w:ind w:left="2620" w:hanging="420"/>
      </w:pPr>
      <w:rPr>
        <w:rFonts w:ascii="Wingdings" w:hAnsi="Wingdings" w:hint="default"/>
      </w:rPr>
    </w:lvl>
    <w:lvl w:ilvl="5" w:tplc="04090005" w:tentative="1">
      <w:start w:val="1"/>
      <w:numFmt w:val="bullet"/>
      <w:lvlText w:val=""/>
      <w:lvlJc w:val="left"/>
      <w:pPr>
        <w:ind w:left="3040" w:hanging="420"/>
      </w:pPr>
      <w:rPr>
        <w:rFonts w:ascii="Wingdings" w:hAnsi="Wingdings" w:hint="default"/>
      </w:rPr>
    </w:lvl>
    <w:lvl w:ilvl="6" w:tplc="04090001" w:tentative="1">
      <w:start w:val="1"/>
      <w:numFmt w:val="bullet"/>
      <w:lvlText w:val=""/>
      <w:lvlJc w:val="left"/>
      <w:pPr>
        <w:ind w:left="3460" w:hanging="420"/>
      </w:pPr>
      <w:rPr>
        <w:rFonts w:ascii="Wingdings" w:hAnsi="Wingdings" w:hint="default"/>
      </w:rPr>
    </w:lvl>
    <w:lvl w:ilvl="7" w:tplc="04090003" w:tentative="1">
      <w:start w:val="1"/>
      <w:numFmt w:val="bullet"/>
      <w:lvlText w:val=""/>
      <w:lvlJc w:val="left"/>
      <w:pPr>
        <w:ind w:left="3880" w:hanging="420"/>
      </w:pPr>
      <w:rPr>
        <w:rFonts w:ascii="Wingdings" w:hAnsi="Wingdings" w:hint="default"/>
      </w:rPr>
    </w:lvl>
    <w:lvl w:ilvl="8" w:tplc="04090005" w:tentative="1">
      <w:start w:val="1"/>
      <w:numFmt w:val="bullet"/>
      <w:lvlText w:val=""/>
      <w:lvlJc w:val="left"/>
      <w:pPr>
        <w:ind w:left="4300" w:hanging="420"/>
      </w:pPr>
      <w:rPr>
        <w:rFonts w:ascii="Wingdings" w:hAnsi="Wingdings" w:hint="default"/>
      </w:rPr>
    </w:lvl>
  </w:abstractNum>
  <w:abstractNum w:abstractNumId="3" w15:restartNumberingAfterBreak="0">
    <w:nsid w:val="3D7E4466"/>
    <w:multiLevelType w:val="hybridMultilevel"/>
    <w:tmpl w:val="24D67CF8"/>
    <w:lvl w:ilvl="0" w:tplc="8632B610">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4" w15:restartNumberingAfterBreak="0">
    <w:nsid w:val="5B564B63"/>
    <w:multiLevelType w:val="hybridMultilevel"/>
    <w:tmpl w:val="CE401D16"/>
    <w:lvl w:ilvl="0" w:tplc="61C09590">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62965417"/>
    <w:multiLevelType w:val="hybridMultilevel"/>
    <w:tmpl w:val="72AE0240"/>
    <w:lvl w:ilvl="0" w:tplc="BFE2D7D0">
      <w:start w:val="1"/>
      <w:numFmt w:val="bullet"/>
      <w:lvlText w:val="–"/>
      <w:lvlJc w:val="left"/>
      <w:pPr>
        <w:tabs>
          <w:tab w:val="num" w:pos="720"/>
        </w:tabs>
        <w:ind w:left="720" w:hanging="360"/>
      </w:pPr>
      <w:rPr>
        <w:rFonts w:ascii="Arial" w:hAnsi="Arial" w:hint="default"/>
      </w:rPr>
    </w:lvl>
    <w:lvl w:ilvl="1" w:tplc="FA46E92C" w:tentative="1">
      <w:start w:val="1"/>
      <w:numFmt w:val="bullet"/>
      <w:lvlText w:val="–"/>
      <w:lvlJc w:val="left"/>
      <w:pPr>
        <w:tabs>
          <w:tab w:val="num" w:pos="1440"/>
        </w:tabs>
        <w:ind w:left="1440" w:hanging="360"/>
      </w:pPr>
      <w:rPr>
        <w:rFonts w:ascii="Arial" w:hAnsi="Arial" w:hint="default"/>
      </w:rPr>
    </w:lvl>
    <w:lvl w:ilvl="2" w:tplc="BB846AD4" w:tentative="1">
      <w:start w:val="1"/>
      <w:numFmt w:val="bullet"/>
      <w:lvlText w:val="–"/>
      <w:lvlJc w:val="left"/>
      <w:pPr>
        <w:tabs>
          <w:tab w:val="num" w:pos="2160"/>
        </w:tabs>
        <w:ind w:left="2160" w:hanging="360"/>
      </w:pPr>
      <w:rPr>
        <w:rFonts w:ascii="Arial" w:hAnsi="Arial" w:hint="default"/>
      </w:rPr>
    </w:lvl>
    <w:lvl w:ilvl="3" w:tplc="A9B4D2B8" w:tentative="1">
      <w:start w:val="1"/>
      <w:numFmt w:val="bullet"/>
      <w:lvlText w:val="–"/>
      <w:lvlJc w:val="left"/>
      <w:pPr>
        <w:tabs>
          <w:tab w:val="num" w:pos="2880"/>
        </w:tabs>
        <w:ind w:left="2880" w:hanging="360"/>
      </w:pPr>
      <w:rPr>
        <w:rFonts w:ascii="Arial" w:hAnsi="Arial" w:hint="default"/>
      </w:rPr>
    </w:lvl>
    <w:lvl w:ilvl="4" w:tplc="8C5C2E4A" w:tentative="1">
      <w:start w:val="1"/>
      <w:numFmt w:val="bullet"/>
      <w:lvlText w:val="–"/>
      <w:lvlJc w:val="left"/>
      <w:pPr>
        <w:tabs>
          <w:tab w:val="num" w:pos="3600"/>
        </w:tabs>
        <w:ind w:left="3600" w:hanging="360"/>
      </w:pPr>
      <w:rPr>
        <w:rFonts w:ascii="Arial" w:hAnsi="Arial" w:hint="default"/>
      </w:rPr>
    </w:lvl>
    <w:lvl w:ilvl="5" w:tplc="243088B2" w:tentative="1">
      <w:start w:val="1"/>
      <w:numFmt w:val="bullet"/>
      <w:lvlText w:val="–"/>
      <w:lvlJc w:val="left"/>
      <w:pPr>
        <w:tabs>
          <w:tab w:val="num" w:pos="4320"/>
        </w:tabs>
        <w:ind w:left="4320" w:hanging="360"/>
      </w:pPr>
      <w:rPr>
        <w:rFonts w:ascii="Arial" w:hAnsi="Arial" w:hint="default"/>
      </w:rPr>
    </w:lvl>
    <w:lvl w:ilvl="6" w:tplc="948C250E" w:tentative="1">
      <w:start w:val="1"/>
      <w:numFmt w:val="bullet"/>
      <w:lvlText w:val="–"/>
      <w:lvlJc w:val="left"/>
      <w:pPr>
        <w:tabs>
          <w:tab w:val="num" w:pos="5040"/>
        </w:tabs>
        <w:ind w:left="5040" w:hanging="360"/>
      </w:pPr>
      <w:rPr>
        <w:rFonts w:ascii="Arial" w:hAnsi="Arial" w:hint="default"/>
      </w:rPr>
    </w:lvl>
    <w:lvl w:ilvl="7" w:tplc="150CC806" w:tentative="1">
      <w:start w:val="1"/>
      <w:numFmt w:val="bullet"/>
      <w:lvlText w:val="–"/>
      <w:lvlJc w:val="left"/>
      <w:pPr>
        <w:tabs>
          <w:tab w:val="num" w:pos="5760"/>
        </w:tabs>
        <w:ind w:left="5760" w:hanging="360"/>
      </w:pPr>
      <w:rPr>
        <w:rFonts w:ascii="Arial" w:hAnsi="Arial" w:hint="default"/>
      </w:rPr>
    </w:lvl>
    <w:lvl w:ilvl="8" w:tplc="432EB30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70F1134B"/>
    <w:multiLevelType w:val="hybridMultilevel"/>
    <w:tmpl w:val="D07E23FE"/>
    <w:lvl w:ilvl="0" w:tplc="472A6E22">
      <w:start w:val="1"/>
      <w:numFmt w:val="bullet"/>
      <w:lvlText w:val="•"/>
      <w:lvlJc w:val="left"/>
      <w:pPr>
        <w:tabs>
          <w:tab w:val="num" w:pos="720"/>
        </w:tabs>
        <w:ind w:left="720" w:hanging="360"/>
      </w:pPr>
      <w:rPr>
        <w:rFonts w:ascii="Arial" w:hAnsi="Arial" w:hint="default"/>
      </w:rPr>
    </w:lvl>
    <w:lvl w:ilvl="1" w:tplc="AA46BFE8">
      <w:start w:val="82"/>
      <w:numFmt w:val="bullet"/>
      <w:lvlText w:val="–"/>
      <w:lvlJc w:val="left"/>
      <w:pPr>
        <w:tabs>
          <w:tab w:val="num" w:pos="1440"/>
        </w:tabs>
        <w:ind w:left="1440" w:hanging="360"/>
      </w:pPr>
      <w:rPr>
        <w:rFonts w:ascii="Arial" w:hAnsi="Arial" w:hint="default"/>
      </w:rPr>
    </w:lvl>
    <w:lvl w:ilvl="2" w:tplc="C08E79A4">
      <w:start w:val="82"/>
      <w:numFmt w:val="bullet"/>
      <w:lvlText w:val="•"/>
      <w:lvlJc w:val="left"/>
      <w:pPr>
        <w:tabs>
          <w:tab w:val="num" w:pos="2160"/>
        </w:tabs>
        <w:ind w:left="2160" w:hanging="360"/>
      </w:pPr>
      <w:rPr>
        <w:rFonts w:ascii="Arial" w:hAnsi="Arial" w:hint="default"/>
      </w:rPr>
    </w:lvl>
    <w:lvl w:ilvl="3" w:tplc="E378FEC6" w:tentative="1">
      <w:start w:val="1"/>
      <w:numFmt w:val="bullet"/>
      <w:lvlText w:val="•"/>
      <w:lvlJc w:val="left"/>
      <w:pPr>
        <w:tabs>
          <w:tab w:val="num" w:pos="2880"/>
        </w:tabs>
        <w:ind w:left="2880" w:hanging="360"/>
      </w:pPr>
      <w:rPr>
        <w:rFonts w:ascii="Arial" w:hAnsi="Arial" w:hint="default"/>
      </w:rPr>
    </w:lvl>
    <w:lvl w:ilvl="4" w:tplc="AB8EEA60" w:tentative="1">
      <w:start w:val="1"/>
      <w:numFmt w:val="bullet"/>
      <w:lvlText w:val="•"/>
      <w:lvlJc w:val="left"/>
      <w:pPr>
        <w:tabs>
          <w:tab w:val="num" w:pos="3600"/>
        </w:tabs>
        <w:ind w:left="3600" w:hanging="360"/>
      </w:pPr>
      <w:rPr>
        <w:rFonts w:ascii="Arial" w:hAnsi="Arial" w:hint="default"/>
      </w:rPr>
    </w:lvl>
    <w:lvl w:ilvl="5" w:tplc="F9AA7FCA" w:tentative="1">
      <w:start w:val="1"/>
      <w:numFmt w:val="bullet"/>
      <w:lvlText w:val="•"/>
      <w:lvlJc w:val="left"/>
      <w:pPr>
        <w:tabs>
          <w:tab w:val="num" w:pos="4320"/>
        </w:tabs>
        <w:ind w:left="4320" w:hanging="360"/>
      </w:pPr>
      <w:rPr>
        <w:rFonts w:ascii="Arial" w:hAnsi="Arial" w:hint="default"/>
      </w:rPr>
    </w:lvl>
    <w:lvl w:ilvl="6" w:tplc="F524003C" w:tentative="1">
      <w:start w:val="1"/>
      <w:numFmt w:val="bullet"/>
      <w:lvlText w:val="•"/>
      <w:lvlJc w:val="left"/>
      <w:pPr>
        <w:tabs>
          <w:tab w:val="num" w:pos="5040"/>
        </w:tabs>
        <w:ind w:left="5040" w:hanging="360"/>
      </w:pPr>
      <w:rPr>
        <w:rFonts w:ascii="Arial" w:hAnsi="Arial" w:hint="default"/>
      </w:rPr>
    </w:lvl>
    <w:lvl w:ilvl="7" w:tplc="639CF4CE" w:tentative="1">
      <w:start w:val="1"/>
      <w:numFmt w:val="bullet"/>
      <w:lvlText w:val="•"/>
      <w:lvlJc w:val="left"/>
      <w:pPr>
        <w:tabs>
          <w:tab w:val="num" w:pos="5760"/>
        </w:tabs>
        <w:ind w:left="5760" w:hanging="360"/>
      </w:pPr>
      <w:rPr>
        <w:rFonts w:ascii="Arial" w:hAnsi="Arial" w:hint="default"/>
      </w:rPr>
    </w:lvl>
    <w:lvl w:ilvl="8" w:tplc="1086394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7B722A3B"/>
    <w:multiLevelType w:val="hybridMultilevel"/>
    <w:tmpl w:val="8292911A"/>
    <w:lvl w:ilvl="0" w:tplc="9F6C6762">
      <w:start w:val="2"/>
      <w:numFmt w:val="bullet"/>
      <w:lvlText w:val=""/>
      <w:lvlJc w:val="left"/>
      <w:pPr>
        <w:ind w:left="360" w:hanging="360"/>
      </w:pPr>
      <w:rPr>
        <w:rFonts w:ascii="Wingdings" w:eastAsiaTheme="minorEastAsia" w:hAnsi="Wingding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7DA460AF"/>
    <w:multiLevelType w:val="hybridMultilevel"/>
    <w:tmpl w:val="B0122B8E"/>
    <w:lvl w:ilvl="0" w:tplc="711483A8">
      <w:start w:val="1"/>
      <w:numFmt w:val="bullet"/>
      <w:lvlText w:val="•"/>
      <w:lvlJc w:val="left"/>
      <w:pPr>
        <w:tabs>
          <w:tab w:val="num" w:pos="720"/>
        </w:tabs>
        <w:ind w:left="720" w:hanging="360"/>
      </w:pPr>
      <w:rPr>
        <w:rFonts w:ascii="Arial" w:hAnsi="Arial" w:hint="default"/>
      </w:rPr>
    </w:lvl>
    <w:lvl w:ilvl="1" w:tplc="55A073F0" w:tentative="1">
      <w:start w:val="1"/>
      <w:numFmt w:val="bullet"/>
      <w:lvlText w:val="•"/>
      <w:lvlJc w:val="left"/>
      <w:pPr>
        <w:tabs>
          <w:tab w:val="num" w:pos="1440"/>
        </w:tabs>
        <w:ind w:left="1440" w:hanging="360"/>
      </w:pPr>
      <w:rPr>
        <w:rFonts w:ascii="Arial" w:hAnsi="Arial" w:hint="default"/>
      </w:rPr>
    </w:lvl>
    <w:lvl w:ilvl="2" w:tplc="55089F36" w:tentative="1">
      <w:start w:val="1"/>
      <w:numFmt w:val="bullet"/>
      <w:lvlText w:val="•"/>
      <w:lvlJc w:val="left"/>
      <w:pPr>
        <w:tabs>
          <w:tab w:val="num" w:pos="2160"/>
        </w:tabs>
        <w:ind w:left="2160" w:hanging="360"/>
      </w:pPr>
      <w:rPr>
        <w:rFonts w:ascii="Arial" w:hAnsi="Arial" w:hint="default"/>
      </w:rPr>
    </w:lvl>
    <w:lvl w:ilvl="3" w:tplc="7FA8C286" w:tentative="1">
      <w:start w:val="1"/>
      <w:numFmt w:val="bullet"/>
      <w:lvlText w:val="•"/>
      <w:lvlJc w:val="left"/>
      <w:pPr>
        <w:tabs>
          <w:tab w:val="num" w:pos="2880"/>
        </w:tabs>
        <w:ind w:left="2880" w:hanging="360"/>
      </w:pPr>
      <w:rPr>
        <w:rFonts w:ascii="Arial" w:hAnsi="Arial" w:hint="default"/>
      </w:rPr>
    </w:lvl>
    <w:lvl w:ilvl="4" w:tplc="411E9E7C" w:tentative="1">
      <w:start w:val="1"/>
      <w:numFmt w:val="bullet"/>
      <w:lvlText w:val="•"/>
      <w:lvlJc w:val="left"/>
      <w:pPr>
        <w:tabs>
          <w:tab w:val="num" w:pos="3600"/>
        </w:tabs>
        <w:ind w:left="3600" w:hanging="360"/>
      </w:pPr>
      <w:rPr>
        <w:rFonts w:ascii="Arial" w:hAnsi="Arial" w:hint="default"/>
      </w:rPr>
    </w:lvl>
    <w:lvl w:ilvl="5" w:tplc="783E8398" w:tentative="1">
      <w:start w:val="1"/>
      <w:numFmt w:val="bullet"/>
      <w:lvlText w:val="•"/>
      <w:lvlJc w:val="left"/>
      <w:pPr>
        <w:tabs>
          <w:tab w:val="num" w:pos="4320"/>
        </w:tabs>
        <w:ind w:left="4320" w:hanging="360"/>
      </w:pPr>
      <w:rPr>
        <w:rFonts w:ascii="Arial" w:hAnsi="Arial" w:hint="default"/>
      </w:rPr>
    </w:lvl>
    <w:lvl w:ilvl="6" w:tplc="C61EDF94" w:tentative="1">
      <w:start w:val="1"/>
      <w:numFmt w:val="bullet"/>
      <w:lvlText w:val="•"/>
      <w:lvlJc w:val="left"/>
      <w:pPr>
        <w:tabs>
          <w:tab w:val="num" w:pos="5040"/>
        </w:tabs>
        <w:ind w:left="5040" w:hanging="360"/>
      </w:pPr>
      <w:rPr>
        <w:rFonts w:ascii="Arial" w:hAnsi="Arial" w:hint="default"/>
      </w:rPr>
    </w:lvl>
    <w:lvl w:ilvl="7" w:tplc="DA64B2C8" w:tentative="1">
      <w:start w:val="1"/>
      <w:numFmt w:val="bullet"/>
      <w:lvlText w:val="•"/>
      <w:lvlJc w:val="left"/>
      <w:pPr>
        <w:tabs>
          <w:tab w:val="num" w:pos="5760"/>
        </w:tabs>
        <w:ind w:left="5760" w:hanging="360"/>
      </w:pPr>
      <w:rPr>
        <w:rFonts w:ascii="Arial" w:hAnsi="Arial" w:hint="default"/>
      </w:rPr>
    </w:lvl>
    <w:lvl w:ilvl="8" w:tplc="29E81B44" w:tentative="1">
      <w:start w:val="1"/>
      <w:numFmt w:val="bullet"/>
      <w:lvlText w:val="•"/>
      <w:lvlJc w:val="left"/>
      <w:pPr>
        <w:tabs>
          <w:tab w:val="num" w:pos="6480"/>
        </w:tabs>
        <w:ind w:left="6480" w:hanging="360"/>
      </w:pPr>
      <w:rPr>
        <w:rFonts w:ascii="Arial" w:hAnsi="Arial" w:hint="default"/>
      </w:rPr>
    </w:lvl>
  </w:abstractNum>
  <w:num w:numId="1">
    <w:abstractNumId w:val="4"/>
  </w:num>
  <w:num w:numId="2">
    <w:abstractNumId w:val="8"/>
  </w:num>
  <w:num w:numId="3">
    <w:abstractNumId w:val="3"/>
  </w:num>
  <w:num w:numId="4">
    <w:abstractNumId w:val="2"/>
  </w:num>
  <w:num w:numId="5">
    <w:abstractNumId w:val="1"/>
  </w:num>
  <w:num w:numId="6">
    <w:abstractNumId w:val="6"/>
  </w:num>
  <w:num w:numId="7">
    <w:abstractNumId w:val="0"/>
  </w:num>
  <w:num w:numId="8">
    <w:abstractNumId w:val="7"/>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22A3"/>
    <w:rsid w:val="00007360"/>
    <w:rsid w:val="00051CD8"/>
    <w:rsid w:val="00096F2F"/>
    <w:rsid w:val="000A7921"/>
    <w:rsid w:val="000B451F"/>
    <w:rsid w:val="000D768F"/>
    <w:rsid w:val="00114504"/>
    <w:rsid w:val="00135647"/>
    <w:rsid w:val="001647AE"/>
    <w:rsid w:val="001D3F20"/>
    <w:rsid w:val="00215EB6"/>
    <w:rsid w:val="0024632A"/>
    <w:rsid w:val="002654F2"/>
    <w:rsid w:val="00265974"/>
    <w:rsid w:val="002A2035"/>
    <w:rsid w:val="002D0B7A"/>
    <w:rsid w:val="002D3175"/>
    <w:rsid w:val="002E5247"/>
    <w:rsid w:val="00312EF6"/>
    <w:rsid w:val="00316E0C"/>
    <w:rsid w:val="00350FC9"/>
    <w:rsid w:val="003776F3"/>
    <w:rsid w:val="0038149A"/>
    <w:rsid w:val="003B70BD"/>
    <w:rsid w:val="003F0804"/>
    <w:rsid w:val="003F47AD"/>
    <w:rsid w:val="00411D33"/>
    <w:rsid w:val="00431E7C"/>
    <w:rsid w:val="004715C4"/>
    <w:rsid w:val="00490EFC"/>
    <w:rsid w:val="004B2235"/>
    <w:rsid w:val="004B696D"/>
    <w:rsid w:val="004D0D6A"/>
    <w:rsid w:val="004E2FE5"/>
    <w:rsid w:val="00505881"/>
    <w:rsid w:val="00522BEE"/>
    <w:rsid w:val="00582A4A"/>
    <w:rsid w:val="00584B7D"/>
    <w:rsid w:val="005B3AE4"/>
    <w:rsid w:val="005C307F"/>
    <w:rsid w:val="005F15F5"/>
    <w:rsid w:val="006E6A17"/>
    <w:rsid w:val="006E77C3"/>
    <w:rsid w:val="00734987"/>
    <w:rsid w:val="00747075"/>
    <w:rsid w:val="00770EBC"/>
    <w:rsid w:val="007B1711"/>
    <w:rsid w:val="007B2A70"/>
    <w:rsid w:val="007E6787"/>
    <w:rsid w:val="00800445"/>
    <w:rsid w:val="00850D5C"/>
    <w:rsid w:val="008C0F99"/>
    <w:rsid w:val="008F027F"/>
    <w:rsid w:val="008F4300"/>
    <w:rsid w:val="008F5D64"/>
    <w:rsid w:val="00904FDC"/>
    <w:rsid w:val="00956DCF"/>
    <w:rsid w:val="00974818"/>
    <w:rsid w:val="009916F4"/>
    <w:rsid w:val="009B6A40"/>
    <w:rsid w:val="00A36396"/>
    <w:rsid w:val="00A41EBD"/>
    <w:rsid w:val="00A60657"/>
    <w:rsid w:val="00A612AD"/>
    <w:rsid w:val="00A80131"/>
    <w:rsid w:val="00AA5561"/>
    <w:rsid w:val="00AB7E99"/>
    <w:rsid w:val="00AE1B10"/>
    <w:rsid w:val="00B0229E"/>
    <w:rsid w:val="00B51AC1"/>
    <w:rsid w:val="00B722A3"/>
    <w:rsid w:val="00BE2FEB"/>
    <w:rsid w:val="00C0783F"/>
    <w:rsid w:val="00C5314B"/>
    <w:rsid w:val="00C84B83"/>
    <w:rsid w:val="00C96C21"/>
    <w:rsid w:val="00CA1E32"/>
    <w:rsid w:val="00D04182"/>
    <w:rsid w:val="00D336E8"/>
    <w:rsid w:val="00D95838"/>
    <w:rsid w:val="00DB2846"/>
    <w:rsid w:val="00E44DF8"/>
    <w:rsid w:val="00E61288"/>
    <w:rsid w:val="00E65788"/>
    <w:rsid w:val="00E83F40"/>
    <w:rsid w:val="00EB32D8"/>
    <w:rsid w:val="00EE4088"/>
    <w:rsid w:val="00F02CB0"/>
    <w:rsid w:val="00F241A5"/>
    <w:rsid w:val="00F867B3"/>
    <w:rsid w:val="00F93DF7"/>
    <w:rsid w:val="00FA5A29"/>
    <w:rsid w:val="00FE1377"/>
    <w:rsid w:val="00FF10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A57C509"/>
  <w15:docId w15:val="{25A72462-C150-4944-ADAF-D3A9957412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4D0D6A"/>
    <w:pPr>
      <w:spacing w:after="180"/>
    </w:pPr>
    <w:rPr>
      <w:rFonts w:ascii="Times New Roman" w:eastAsia="SimSun" w:hAnsi="Times New Roman" w:cs="Times New Roman"/>
      <w:kern w:val="0"/>
      <w:sz w:val="20"/>
      <w:szCs w:val="20"/>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rsid w:val="00051CD8"/>
    <w:pPr>
      <w:keepNext/>
      <w:keepLines/>
      <w:pBdr>
        <w:top w:val="single" w:sz="12" w:space="3" w:color="auto"/>
      </w:pBdr>
      <w:spacing w:before="240" w:after="180"/>
      <w:ind w:left="1134" w:hanging="1134"/>
      <w:outlineLvl w:val="0"/>
    </w:pPr>
    <w:rPr>
      <w:rFonts w:ascii="Arial" w:eastAsia="SimSun" w:hAnsi="Arial" w:cs="Times New Roman"/>
      <w:kern w:val="0"/>
      <w:sz w:val="36"/>
      <w:szCs w:val="20"/>
      <w:lang w:val="sv-SE" w:eastAsia="en-US"/>
    </w:rPr>
  </w:style>
  <w:style w:type="paragraph" w:styleId="Heading3">
    <w:name w:val="heading 3"/>
    <w:basedOn w:val="Normal"/>
    <w:next w:val="Normal"/>
    <w:link w:val="Heading3Char"/>
    <w:uiPriority w:val="9"/>
    <w:semiHidden/>
    <w:unhideWhenUsed/>
    <w:qFormat/>
    <w:rsid w:val="00051CD8"/>
    <w:pPr>
      <w:keepNext/>
      <w:keepLines/>
      <w:spacing w:before="260" w:after="260" w:line="416" w:lineRule="auto"/>
      <w:outlineLvl w:val="2"/>
    </w:pPr>
    <w:rPr>
      <w:b/>
      <w:bCs/>
      <w:sz w:val="32"/>
      <w:szCs w:val="32"/>
    </w:rPr>
  </w:style>
  <w:style w:type="paragraph" w:styleId="Heading4">
    <w:name w:val="heading 4"/>
    <w:basedOn w:val="Heading3"/>
    <w:next w:val="Normal"/>
    <w:link w:val="Heading4Char"/>
    <w:qFormat/>
    <w:rsid w:val="00051CD8"/>
    <w:pPr>
      <w:spacing w:before="120" w:after="180" w:line="240" w:lineRule="auto"/>
      <w:ind w:left="1418" w:hanging="1418"/>
      <w:outlineLvl w:val="3"/>
    </w:pPr>
    <w:rPr>
      <w:rFonts w:ascii="Arial" w:hAnsi="Arial"/>
      <w:b w:val="0"/>
      <w:bCs w:val="0"/>
      <w:sz w:val="24"/>
      <w:szCs w:val="20"/>
      <w:lang w:val="sv-S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051CD8"/>
    <w:rPr>
      <w:rFonts w:ascii="Arial" w:eastAsia="SimSun" w:hAnsi="Arial" w:cs="Times New Roman"/>
      <w:kern w:val="0"/>
      <w:sz w:val="36"/>
      <w:szCs w:val="20"/>
      <w:lang w:val="sv-SE" w:eastAsia="en-US"/>
    </w:rPr>
  </w:style>
  <w:style w:type="character" w:customStyle="1" w:styleId="Heading4Char">
    <w:name w:val="Heading 4 Char"/>
    <w:basedOn w:val="DefaultParagraphFont"/>
    <w:link w:val="Heading4"/>
    <w:rsid w:val="00051CD8"/>
    <w:rPr>
      <w:rFonts w:ascii="Arial" w:eastAsia="SimSun" w:hAnsi="Arial" w:cs="Times New Roman"/>
      <w:kern w:val="0"/>
      <w:sz w:val="24"/>
      <w:szCs w:val="20"/>
      <w:lang w:val="sv-SE" w:eastAsia="en-US"/>
    </w:rPr>
  </w:style>
  <w:style w:type="paragraph" w:customStyle="1" w:styleId="PL">
    <w:name w:val="PL"/>
    <w:link w:val="PLChar"/>
    <w:qFormat/>
    <w:rsid w:val="00051C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noProof/>
      <w:kern w:val="0"/>
      <w:sz w:val="16"/>
      <w:szCs w:val="20"/>
      <w:lang w:val="en-GB" w:eastAsia="en-US"/>
    </w:rPr>
  </w:style>
  <w:style w:type="paragraph" w:customStyle="1" w:styleId="TAL">
    <w:name w:val="TAL"/>
    <w:basedOn w:val="Normal"/>
    <w:link w:val="TALChar"/>
    <w:qFormat/>
    <w:rsid w:val="00051CD8"/>
    <w:pPr>
      <w:keepNext/>
      <w:keepLines/>
      <w:spacing w:after="0"/>
    </w:pPr>
    <w:rPr>
      <w:rFonts w:ascii="Arial" w:hAnsi="Arial"/>
      <w:sz w:val="18"/>
      <w:lang w:val="x-none"/>
    </w:rPr>
  </w:style>
  <w:style w:type="paragraph" w:customStyle="1" w:styleId="TAH">
    <w:name w:val="TAH"/>
    <w:basedOn w:val="TAC"/>
    <w:link w:val="TAHCar"/>
    <w:uiPriority w:val="99"/>
    <w:qFormat/>
    <w:rsid w:val="00051CD8"/>
    <w:rPr>
      <w:b/>
    </w:rPr>
  </w:style>
  <w:style w:type="paragraph" w:customStyle="1" w:styleId="TAC">
    <w:name w:val="TAC"/>
    <w:basedOn w:val="TAL"/>
    <w:link w:val="TACChar"/>
    <w:qFormat/>
    <w:rsid w:val="00051CD8"/>
    <w:pPr>
      <w:jc w:val="center"/>
    </w:pPr>
  </w:style>
  <w:style w:type="paragraph" w:customStyle="1" w:styleId="TH">
    <w:name w:val="TH"/>
    <w:basedOn w:val="Normal"/>
    <w:link w:val="THChar"/>
    <w:qFormat/>
    <w:rsid w:val="00051CD8"/>
    <w:pPr>
      <w:keepNext/>
      <w:keepLines/>
      <w:spacing w:before="60"/>
      <w:jc w:val="center"/>
    </w:pPr>
    <w:rPr>
      <w:rFonts w:ascii="Arial" w:hAnsi="Arial"/>
      <w:b/>
      <w:lang w:val="x-none"/>
    </w:rPr>
  </w:style>
  <w:style w:type="character" w:customStyle="1" w:styleId="TALChar">
    <w:name w:val="TAL Char"/>
    <w:link w:val="TAL"/>
    <w:rsid w:val="00051CD8"/>
    <w:rPr>
      <w:rFonts w:ascii="Arial" w:eastAsia="SimSun" w:hAnsi="Arial" w:cs="Times New Roman"/>
      <w:kern w:val="0"/>
      <w:sz w:val="18"/>
      <w:szCs w:val="20"/>
      <w:lang w:val="x-none" w:eastAsia="en-US"/>
    </w:rPr>
  </w:style>
  <w:style w:type="character" w:customStyle="1" w:styleId="THChar">
    <w:name w:val="TH Char"/>
    <w:link w:val="TH"/>
    <w:qFormat/>
    <w:rsid w:val="00051CD8"/>
    <w:rPr>
      <w:rFonts w:ascii="Arial" w:eastAsia="SimSun" w:hAnsi="Arial" w:cs="Times New Roman"/>
      <w:b/>
      <w:kern w:val="0"/>
      <w:sz w:val="20"/>
      <w:szCs w:val="20"/>
      <w:lang w:val="x-none" w:eastAsia="en-US"/>
    </w:rPr>
  </w:style>
  <w:style w:type="character" w:customStyle="1" w:styleId="TAHCar">
    <w:name w:val="TAH Car"/>
    <w:link w:val="TAH"/>
    <w:uiPriority w:val="99"/>
    <w:qFormat/>
    <w:rsid w:val="00051CD8"/>
    <w:rPr>
      <w:rFonts w:ascii="Arial" w:eastAsia="SimSun" w:hAnsi="Arial" w:cs="Times New Roman"/>
      <w:b/>
      <w:kern w:val="0"/>
      <w:sz w:val="18"/>
      <w:szCs w:val="20"/>
      <w:lang w:val="x-none" w:eastAsia="en-US"/>
    </w:rPr>
  </w:style>
  <w:style w:type="character" w:customStyle="1" w:styleId="TACChar">
    <w:name w:val="TAC Char"/>
    <w:link w:val="TAC"/>
    <w:qFormat/>
    <w:rsid w:val="00051CD8"/>
    <w:rPr>
      <w:rFonts w:ascii="Arial" w:eastAsia="SimSun" w:hAnsi="Arial" w:cs="Times New Roman"/>
      <w:kern w:val="0"/>
      <w:sz w:val="18"/>
      <w:szCs w:val="20"/>
      <w:lang w:val="x-none" w:eastAsia="en-US"/>
    </w:rPr>
  </w:style>
  <w:style w:type="paragraph" w:customStyle="1" w:styleId="a">
    <w:name w:val="样式 页眉"/>
    <w:basedOn w:val="Header"/>
    <w:link w:val="Char"/>
    <w:rsid w:val="00051CD8"/>
    <w:pPr>
      <w:widowControl w:val="0"/>
      <w:pBdr>
        <w:bottom w:val="none" w:sz="0" w:space="0" w:color="auto"/>
      </w:pBdr>
      <w:tabs>
        <w:tab w:val="clear" w:pos="4153"/>
        <w:tab w:val="clear" w:pos="8306"/>
      </w:tabs>
      <w:overflowPunct w:val="0"/>
      <w:autoSpaceDE w:val="0"/>
      <w:autoSpaceDN w:val="0"/>
      <w:adjustRightInd w:val="0"/>
      <w:snapToGrid/>
      <w:spacing w:after="0"/>
      <w:jc w:val="left"/>
      <w:textAlignment w:val="baseline"/>
    </w:pPr>
    <w:rPr>
      <w:rFonts w:ascii="Arial" w:eastAsia="Arial" w:hAnsi="Arial"/>
      <w:b/>
      <w:bCs/>
      <w:noProof/>
      <w:sz w:val="22"/>
      <w:szCs w:val="20"/>
    </w:rPr>
  </w:style>
  <w:style w:type="character" w:customStyle="1" w:styleId="Char">
    <w:name w:val="样式 页眉 Char"/>
    <w:link w:val="a"/>
    <w:rsid w:val="00051CD8"/>
    <w:rPr>
      <w:rFonts w:ascii="Arial" w:eastAsia="Arial" w:hAnsi="Arial" w:cs="Times New Roman"/>
      <w:b/>
      <w:bCs/>
      <w:noProof/>
      <w:kern w:val="0"/>
      <w:sz w:val="22"/>
      <w:szCs w:val="20"/>
      <w:lang w:val="en-GB" w:eastAsia="en-US"/>
    </w:rPr>
  </w:style>
  <w:style w:type="paragraph" w:styleId="ListParagraph">
    <w:name w:val="List Paragraph"/>
    <w:aliases w:val="- Bullets,목록 단락,?? ??,?????,????,リスト段落,Lista1,列出段落1,中等深浅网格 1 - 着色 21,列表段落,清單段落1,¥¡¡¡¡ì¬º¥¹¥È¶ÎÂä,ÁÐ³ö¶ÎÂä,列表段落1,—ño’i—Ž,¥ê¥¹¥È¶ÎÂä,1st level - Bullet List Paragraph,Lettre d'introduction,Paragrafo elenco,Normal bullet 2,Bullet list"/>
    <w:basedOn w:val="Normal"/>
    <w:link w:val="ListParagraphChar"/>
    <w:uiPriority w:val="34"/>
    <w:qFormat/>
    <w:rsid w:val="00051CD8"/>
    <w:pPr>
      <w:overflowPunct w:val="0"/>
      <w:autoSpaceDE w:val="0"/>
      <w:autoSpaceDN w:val="0"/>
      <w:adjustRightInd w:val="0"/>
      <w:ind w:firstLineChars="200" w:firstLine="420"/>
      <w:textAlignment w:val="baseline"/>
    </w:pPr>
    <w:rPr>
      <w:rFonts w:eastAsia="MS Mincho"/>
    </w:rPr>
  </w:style>
  <w:style w:type="character" w:customStyle="1" w:styleId="PLChar">
    <w:name w:val="PL Char"/>
    <w:link w:val="PL"/>
    <w:qFormat/>
    <w:rsid w:val="00051CD8"/>
    <w:rPr>
      <w:rFonts w:ascii="Courier New" w:eastAsia="SimSun" w:hAnsi="Courier New" w:cs="Times New Roman"/>
      <w:noProof/>
      <w:kern w:val="0"/>
      <w:sz w:val="16"/>
      <w:szCs w:val="20"/>
      <w:lang w:val="en-GB" w:eastAsia="en-US"/>
    </w:rPr>
  </w:style>
  <w:style w:type="character" w:customStyle="1" w:styleId="ListParagraphChar">
    <w:name w:val="List Paragraph Char"/>
    <w:aliases w:val="- Bullets Char,목록 단락 Char,?? ?? Char,????? Char,???? Char,リスト段落 Char,Lista1 Char,列出段落1 Char,中等深浅网格 1 - 着色 21 Char,列表段落 Char,清單段落1 Char,¥¡¡¡¡ì¬º¥¹¥È¶ÎÂä Char,ÁÐ³ö¶ÎÂä Char,列表段落1 Char,—ño’i—Ž Char,¥ê¥¹¥È¶ÎÂä Char,Paragrafo elenco Char"/>
    <w:link w:val="ListParagraph"/>
    <w:uiPriority w:val="34"/>
    <w:qFormat/>
    <w:locked/>
    <w:rsid w:val="00051CD8"/>
    <w:rPr>
      <w:rFonts w:ascii="Times New Roman" w:eastAsia="MS Mincho" w:hAnsi="Times New Roman" w:cs="Times New Roman"/>
      <w:kern w:val="0"/>
      <w:sz w:val="20"/>
      <w:szCs w:val="20"/>
      <w:lang w:val="en-GB" w:eastAsia="en-US"/>
    </w:rPr>
  </w:style>
  <w:style w:type="character" w:customStyle="1" w:styleId="Heading3Char">
    <w:name w:val="Heading 3 Char"/>
    <w:basedOn w:val="DefaultParagraphFont"/>
    <w:link w:val="Heading3"/>
    <w:uiPriority w:val="9"/>
    <w:semiHidden/>
    <w:rsid w:val="00051CD8"/>
    <w:rPr>
      <w:rFonts w:ascii="Times New Roman" w:eastAsia="SimSun" w:hAnsi="Times New Roman" w:cs="Times New Roman"/>
      <w:b/>
      <w:bCs/>
      <w:kern w:val="0"/>
      <w:sz w:val="32"/>
      <w:szCs w:val="32"/>
      <w:lang w:val="en-GB" w:eastAsia="en-US"/>
    </w:rPr>
  </w:style>
  <w:style w:type="paragraph" w:styleId="Header">
    <w:name w:val="header"/>
    <w:basedOn w:val="Normal"/>
    <w:link w:val="HeaderChar"/>
    <w:uiPriority w:val="99"/>
    <w:unhideWhenUsed/>
    <w:rsid w:val="00051CD8"/>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051CD8"/>
    <w:rPr>
      <w:rFonts w:ascii="Times New Roman" w:eastAsia="SimSun" w:hAnsi="Times New Roman" w:cs="Times New Roman"/>
      <w:kern w:val="0"/>
      <w:sz w:val="18"/>
      <w:szCs w:val="18"/>
      <w:lang w:val="en-GB" w:eastAsia="en-US"/>
    </w:rPr>
  </w:style>
  <w:style w:type="paragraph" w:styleId="BalloonText">
    <w:name w:val="Balloon Text"/>
    <w:basedOn w:val="Normal"/>
    <w:link w:val="BalloonTextChar"/>
    <w:uiPriority w:val="99"/>
    <w:semiHidden/>
    <w:unhideWhenUsed/>
    <w:rsid w:val="00051CD8"/>
    <w:pPr>
      <w:spacing w:after="0"/>
    </w:pPr>
    <w:rPr>
      <w:sz w:val="16"/>
      <w:szCs w:val="16"/>
    </w:rPr>
  </w:style>
  <w:style w:type="character" w:customStyle="1" w:styleId="BalloonTextChar">
    <w:name w:val="Balloon Text Char"/>
    <w:basedOn w:val="DefaultParagraphFont"/>
    <w:link w:val="BalloonText"/>
    <w:uiPriority w:val="99"/>
    <w:semiHidden/>
    <w:rsid w:val="00051CD8"/>
    <w:rPr>
      <w:rFonts w:ascii="Times New Roman" w:eastAsia="SimSun" w:hAnsi="Times New Roman" w:cs="Times New Roman"/>
      <w:kern w:val="0"/>
      <w:sz w:val="16"/>
      <w:szCs w:val="16"/>
      <w:lang w:val="en-GB" w:eastAsia="en-US"/>
    </w:rPr>
  </w:style>
  <w:style w:type="paragraph" w:customStyle="1" w:styleId="B1">
    <w:name w:val="B1"/>
    <w:basedOn w:val="List"/>
    <w:rsid w:val="00AB7E99"/>
    <w:pPr>
      <w:spacing w:after="0"/>
      <w:ind w:left="568" w:firstLineChars="0" w:hanging="284"/>
      <w:contextualSpacing w:val="0"/>
    </w:pPr>
    <w:rPr>
      <w:rFonts w:eastAsiaTheme="minorEastAsia"/>
      <w:sz w:val="24"/>
      <w:szCs w:val="24"/>
      <w:lang w:val="de-DE" w:eastAsia="en-GB"/>
    </w:rPr>
  </w:style>
  <w:style w:type="paragraph" w:styleId="List">
    <w:name w:val="List"/>
    <w:basedOn w:val="Normal"/>
    <w:uiPriority w:val="99"/>
    <w:semiHidden/>
    <w:unhideWhenUsed/>
    <w:rsid w:val="00AB7E99"/>
    <w:pPr>
      <w:ind w:left="200" w:hangingChars="200" w:hanging="200"/>
      <w:contextualSpacing/>
    </w:pPr>
  </w:style>
  <w:style w:type="paragraph" w:styleId="Footer">
    <w:name w:val="footer"/>
    <w:basedOn w:val="Normal"/>
    <w:link w:val="FooterChar"/>
    <w:uiPriority w:val="99"/>
    <w:unhideWhenUsed/>
    <w:rsid w:val="00FA5A29"/>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FA5A29"/>
    <w:rPr>
      <w:rFonts w:ascii="Times New Roman" w:eastAsia="SimSun" w:hAnsi="Times New Roman" w:cs="Times New Roman"/>
      <w:kern w:val="0"/>
      <w:sz w:val="18"/>
      <w:szCs w:val="18"/>
      <w:lang w:val="en-GB" w:eastAsia="en-US"/>
    </w:rPr>
  </w:style>
  <w:style w:type="paragraph" w:customStyle="1" w:styleId="EQ">
    <w:name w:val="EQ"/>
    <w:basedOn w:val="Normal"/>
    <w:next w:val="Normal"/>
    <w:link w:val="EQChar"/>
    <w:rsid w:val="00A612AD"/>
    <w:pPr>
      <w:keepLines/>
      <w:tabs>
        <w:tab w:val="center" w:pos="4536"/>
        <w:tab w:val="right" w:pos="9072"/>
      </w:tabs>
    </w:pPr>
    <w:rPr>
      <w:rFonts w:eastAsiaTheme="minorEastAsia"/>
      <w:noProof/>
    </w:rPr>
  </w:style>
  <w:style w:type="character" w:customStyle="1" w:styleId="EQChar">
    <w:name w:val="EQ Char"/>
    <w:link w:val="EQ"/>
    <w:rsid w:val="00A612AD"/>
    <w:rPr>
      <w:rFonts w:ascii="Times New Roman" w:hAnsi="Times New Roman" w:cs="Times New Roman"/>
      <w:noProof/>
      <w:kern w:val="0"/>
      <w:sz w:val="20"/>
      <w:szCs w:val="20"/>
      <w:lang w:val="en-GB" w:eastAsia="en-US"/>
    </w:rPr>
  </w:style>
  <w:style w:type="character" w:styleId="CommentReference">
    <w:name w:val="annotation reference"/>
    <w:basedOn w:val="DefaultParagraphFont"/>
    <w:uiPriority w:val="99"/>
    <w:semiHidden/>
    <w:unhideWhenUsed/>
    <w:rsid w:val="00904FDC"/>
    <w:rPr>
      <w:sz w:val="21"/>
      <w:szCs w:val="21"/>
    </w:rPr>
  </w:style>
  <w:style w:type="paragraph" w:styleId="CommentText">
    <w:name w:val="annotation text"/>
    <w:basedOn w:val="Normal"/>
    <w:link w:val="CommentTextChar"/>
    <w:uiPriority w:val="99"/>
    <w:semiHidden/>
    <w:unhideWhenUsed/>
    <w:rsid w:val="00904FDC"/>
    <w:pPr>
      <w:widowControl w:val="0"/>
      <w:spacing w:after="0"/>
    </w:pPr>
    <w:rPr>
      <w:rFonts w:asciiTheme="minorHAnsi" w:eastAsiaTheme="minorEastAsia" w:hAnsiTheme="minorHAnsi" w:cstheme="minorBidi"/>
      <w:kern w:val="2"/>
      <w:sz w:val="21"/>
      <w:szCs w:val="22"/>
      <w:lang w:val="en-US" w:eastAsia="zh-CN"/>
    </w:rPr>
  </w:style>
  <w:style w:type="character" w:customStyle="1" w:styleId="CommentTextChar">
    <w:name w:val="Comment Text Char"/>
    <w:basedOn w:val="DefaultParagraphFont"/>
    <w:link w:val="CommentText"/>
    <w:uiPriority w:val="99"/>
    <w:semiHidden/>
    <w:rsid w:val="00904FDC"/>
  </w:style>
  <w:style w:type="table" w:styleId="TableGrid">
    <w:name w:val="Table Grid"/>
    <w:basedOn w:val="TableNormal"/>
    <w:uiPriority w:val="59"/>
    <w:rsid w:val="004B69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3237827">
      <w:bodyDiv w:val="1"/>
      <w:marLeft w:val="0"/>
      <w:marRight w:val="0"/>
      <w:marTop w:val="0"/>
      <w:marBottom w:val="0"/>
      <w:divBdr>
        <w:top w:val="none" w:sz="0" w:space="0" w:color="auto"/>
        <w:left w:val="none" w:sz="0" w:space="0" w:color="auto"/>
        <w:bottom w:val="none" w:sz="0" w:space="0" w:color="auto"/>
        <w:right w:val="none" w:sz="0" w:space="0" w:color="auto"/>
      </w:divBdr>
    </w:div>
    <w:div w:id="674235633">
      <w:bodyDiv w:val="1"/>
      <w:marLeft w:val="0"/>
      <w:marRight w:val="0"/>
      <w:marTop w:val="0"/>
      <w:marBottom w:val="0"/>
      <w:divBdr>
        <w:top w:val="none" w:sz="0" w:space="0" w:color="auto"/>
        <w:left w:val="none" w:sz="0" w:space="0" w:color="auto"/>
        <w:bottom w:val="none" w:sz="0" w:space="0" w:color="auto"/>
        <w:right w:val="none" w:sz="0" w:space="0" w:color="auto"/>
      </w:divBdr>
      <w:divsChild>
        <w:div w:id="58795111">
          <w:marLeft w:val="1166"/>
          <w:marRight w:val="0"/>
          <w:marTop w:val="60"/>
          <w:marBottom w:val="60"/>
          <w:divBdr>
            <w:top w:val="none" w:sz="0" w:space="0" w:color="auto"/>
            <w:left w:val="none" w:sz="0" w:space="0" w:color="auto"/>
            <w:bottom w:val="none" w:sz="0" w:space="0" w:color="auto"/>
            <w:right w:val="none" w:sz="0" w:space="0" w:color="auto"/>
          </w:divBdr>
        </w:div>
        <w:div w:id="128057990">
          <w:marLeft w:val="1800"/>
          <w:marRight w:val="0"/>
          <w:marTop w:val="60"/>
          <w:marBottom w:val="60"/>
          <w:divBdr>
            <w:top w:val="none" w:sz="0" w:space="0" w:color="auto"/>
            <w:left w:val="none" w:sz="0" w:space="0" w:color="auto"/>
            <w:bottom w:val="none" w:sz="0" w:space="0" w:color="auto"/>
            <w:right w:val="none" w:sz="0" w:space="0" w:color="auto"/>
          </w:divBdr>
        </w:div>
        <w:div w:id="608200207">
          <w:marLeft w:val="1800"/>
          <w:marRight w:val="0"/>
          <w:marTop w:val="60"/>
          <w:marBottom w:val="60"/>
          <w:divBdr>
            <w:top w:val="none" w:sz="0" w:space="0" w:color="auto"/>
            <w:left w:val="none" w:sz="0" w:space="0" w:color="auto"/>
            <w:bottom w:val="none" w:sz="0" w:space="0" w:color="auto"/>
            <w:right w:val="none" w:sz="0" w:space="0" w:color="auto"/>
          </w:divBdr>
        </w:div>
        <w:div w:id="610162205">
          <w:marLeft w:val="1166"/>
          <w:marRight w:val="0"/>
          <w:marTop w:val="60"/>
          <w:marBottom w:val="60"/>
          <w:divBdr>
            <w:top w:val="none" w:sz="0" w:space="0" w:color="auto"/>
            <w:left w:val="none" w:sz="0" w:space="0" w:color="auto"/>
            <w:bottom w:val="none" w:sz="0" w:space="0" w:color="auto"/>
            <w:right w:val="none" w:sz="0" w:space="0" w:color="auto"/>
          </w:divBdr>
        </w:div>
        <w:div w:id="631983139">
          <w:marLeft w:val="1166"/>
          <w:marRight w:val="0"/>
          <w:marTop w:val="60"/>
          <w:marBottom w:val="60"/>
          <w:divBdr>
            <w:top w:val="none" w:sz="0" w:space="0" w:color="auto"/>
            <w:left w:val="none" w:sz="0" w:space="0" w:color="auto"/>
            <w:bottom w:val="none" w:sz="0" w:space="0" w:color="auto"/>
            <w:right w:val="none" w:sz="0" w:space="0" w:color="auto"/>
          </w:divBdr>
        </w:div>
        <w:div w:id="904142853">
          <w:marLeft w:val="547"/>
          <w:marRight w:val="0"/>
          <w:marTop w:val="60"/>
          <w:marBottom w:val="0"/>
          <w:divBdr>
            <w:top w:val="none" w:sz="0" w:space="0" w:color="auto"/>
            <w:left w:val="none" w:sz="0" w:space="0" w:color="auto"/>
            <w:bottom w:val="none" w:sz="0" w:space="0" w:color="auto"/>
            <w:right w:val="none" w:sz="0" w:space="0" w:color="auto"/>
          </w:divBdr>
        </w:div>
        <w:div w:id="909464449">
          <w:marLeft w:val="1166"/>
          <w:marRight w:val="0"/>
          <w:marTop w:val="60"/>
          <w:marBottom w:val="60"/>
          <w:divBdr>
            <w:top w:val="none" w:sz="0" w:space="0" w:color="auto"/>
            <w:left w:val="none" w:sz="0" w:space="0" w:color="auto"/>
            <w:bottom w:val="none" w:sz="0" w:space="0" w:color="auto"/>
            <w:right w:val="none" w:sz="0" w:space="0" w:color="auto"/>
          </w:divBdr>
        </w:div>
        <w:div w:id="957955444">
          <w:marLeft w:val="1166"/>
          <w:marRight w:val="0"/>
          <w:marTop w:val="60"/>
          <w:marBottom w:val="60"/>
          <w:divBdr>
            <w:top w:val="none" w:sz="0" w:space="0" w:color="auto"/>
            <w:left w:val="none" w:sz="0" w:space="0" w:color="auto"/>
            <w:bottom w:val="none" w:sz="0" w:space="0" w:color="auto"/>
            <w:right w:val="none" w:sz="0" w:space="0" w:color="auto"/>
          </w:divBdr>
        </w:div>
        <w:div w:id="1187519472">
          <w:marLeft w:val="1800"/>
          <w:marRight w:val="0"/>
          <w:marTop w:val="60"/>
          <w:marBottom w:val="60"/>
          <w:divBdr>
            <w:top w:val="none" w:sz="0" w:space="0" w:color="auto"/>
            <w:left w:val="none" w:sz="0" w:space="0" w:color="auto"/>
            <w:bottom w:val="none" w:sz="0" w:space="0" w:color="auto"/>
            <w:right w:val="none" w:sz="0" w:space="0" w:color="auto"/>
          </w:divBdr>
        </w:div>
        <w:div w:id="1249659183">
          <w:marLeft w:val="1166"/>
          <w:marRight w:val="0"/>
          <w:marTop w:val="60"/>
          <w:marBottom w:val="60"/>
          <w:divBdr>
            <w:top w:val="none" w:sz="0" w:space="0" w:color="auto"/>
            <w:left w:val="none" w:sz="0" w:space="0" w:color="auto"/>
            <w:bottom w:val="none" w:sz="0" w:space="0" w:color="auto"/>
            <w:right w:val="none" w:sz="0" w:space="0" w:color="auto"/>
          </w:divBdr>
        </w:div>
        <w:div w:id="1446654369">
          <w:marLeft w:val="1166"/>
          <w:marRight w:val="0"/>
          <w:marTop w:val="60"/>
          <w:marBottom w:val="0"/>
          <w:divBdr>
            <w:top w:val="none" w:sz="0" w:space="0" w:color="auto"/>
            <w:left w:val="none" w:sz="0" w:space="0" w:color="auto"/>
            <w:bottom w:val="none" w:sz="0" w:space="0" w:color="auto"/>
            <w:right w:val="none" w:sz="0" w:space="0" w:color="auto"/>
          </w:divBdr>
        </w:div>
        <w:div w:id="1545362189">
          <w:marLeft w:val="1800"/>
          <w:marRight w:val="0"/>
          <w:marTop w:val="60"/>
          <w:marBottom w:val="60"/>
          <w:divBdr>
            <w:top w:val="none" w:sz="0" w:space="0" w:color="auto"/>
            <w:left w:val="none" w:sz="0" w:space="0" w:color="auto"/>
            <w:bottom w:val="none" w:sz="0" w:space="0" w:color="auto"/>
            <w:right w:val="none" w:sz="0" w:space="0" w:color="auto"/>
          </w:divBdr>
        </w:div>
        <w:div w:id="1632174827">
          <w:marLeft w:val="1800"/>
          <w:marRight w:val="0"/>
          <w:marTop w:val="60"/>
          <w:marBottom w:val="60"/>
          <w:divBdr>
            <w:top w:val="none" w:sz="0" w:space="0" w:color="auto"/>
            <w:left w:val="none" w:sz="0" w:space="0" w:color="auto"/>
            <w:bottom w:val="none" w:sz="0" w:space="0" w:color="auto"/>
            <w:right w:val="none" w:sz="0" w:space="0" w:color="auto"/>
          </w:divBdr>
        </w:div>
        <w:div w:id="1884632374">
          <w:marLeft w:val="1166"/>
          <w:marRight w:val="0"/>
          <w:marTop w:val="60"/>
          <w:marBottom w:val="0"/>
          <w:divBdr>
            <w:top w:val="none" w:sz="0" w:space="0" w:color="auto"/>
            <w:left w:val="none" w:sz="0" w:space="0" w:color="auto"/>
            <w:bottom w:val="none" w:sz="0" w:space="0" w:color="auto"/>
            <w:right w:val="none" w:sz="0" w:space="0" w:color="auto"/>
          </w:divBdr>
        </w:div>
        <w:div w:id="1966960409">
          <w:marLeft w:val="1800"/>
          <w:marRight w:val="0"/>
          <w:marTop w:val="60"/>
          <w:marBottom w:val="60"/>
          <w:divBdr>
            <w:top w:val="none" w:sz="0" w:space="0" w:color="auto"/>
            <w:left w:val="none" w:sz="0" w:space="0" w:color="auto"/>
            <w:bottom w:val="none" w:sz="0" w:space="0" w:color="auto"/>
            <w:right w:val="none" w:sz="0" w:space="0" w:color="auto"/>
          </w:divBdr>
        </w:div>
        <w:div w:id="2017688666">
          <w:marLeft w:val="1166"/>
          <w:marRight w:val="0"/>
          <w:marTop w:val="60"/>
          <w:marBottom w:val="6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Pages>
  <Words>1230</Words>
  <Characters>7014</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CR0125r1</cp:lastModifiedBy>
  <cp:revision>4</cp:revision>
  <dcterms:created xsi:type="dcterms:W3CDTF">2020-04-10T04:56:00Z</dcterms:created>
  <dcterms:modified xsi:type="dcterms:W3CDTF">2020-04-14T18:46:00Z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D:\Work\3GPP\RAN4\2020\RAN4#94\Draft idea for RAN4#94\R4-200XXXX_discussin on n48 DSS.docx</vt:lpwstr>
  </property>
</Properties>
</file>